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09" w:rsidRPr="007E53E4" w:rsidRDefault="007E53E4" w:rsidP="007E53E4">
      <w:pPr>
        <w:ind w:left="5103"/>
        <w:rPr>
          <w:szCs w:val="28"/>
        </w:rPr>
      </w:pPr>
      <w:r w:rsidRPr="007E53E4">
        <w:rPr>
          <w:szCs w:val="28"/>
        </w:rPr>
        <w:t>УТВЕРЖДЕНО</w:t>
      </w:r>
    </w:p>
    <w:p w:rsidR="007E53E4" w:rsidRDefault="007E53E4" w:rsidP="007E53E4">
      <w:pPr>
        <w:ind w:left="5103"/>
        <w:rPr>
          <w:szCs w:val="28"/>
        </w:rPr>
      </w:pPr>
      <w:r w:rsidRPr="007E53E4">
        <w:rPr>
          <w:szCs w:val="28"/>
        </w:rPr>
        <w:t>Протокол заседания комиссии по противодействию коррупции государственного учреждения «Территориальный центр социального обслуживания населения Городокского района»</w:t>
      </w:r>
    </w:p>
    <w:p w:rsidR="007E53E4" w:rsidRPr="007E53E4" w:rsidRDefault="007E53E4" w:rsidP="007E53E4">
      <w:pPr>
        <w:ind w:left="5103"/>
        <w:rPr>
          <w:szCs w:val="28"/>
        </w:rPr>
      </w:pPr>
      <w:r>
        <w:rPr>
          <w:szCs w:val="28"/>
        </w:rPr>
        <w:t>24.06.2024</w:t>
      </w:r>
    </w:p>
    <w:p w:rsidR="00CB53CE" w:rsidRPr="007E53E4" w:rsidRDefault="00CB53CE" w:rsidP="0067079F">
      <w:pPr>
        <w:rPr>
          <w:szCs w:val="28"/>
        </w:rPr>
      </w:pPr>
    </w:p>
    <w:p w:rsidR="004F1FC5" w:rsidRPr="007E53E4" w:rsidRDefault="00305809" w:rsidP="004F1FC5">
      <w:pPr>
        <w:spacing w:line="280" w:lineRule="exact"/>
        <w:ind w:right="4535"/>
        <w:rPr>
          <w:szCs w:val="28"/>
        </w:rPr>
      </w:pPr>
      <w:r w:rsidRPr="007E53E4">
        <w:rPr>
          <w:szCs w:val="28"/>
        </w:rPr>
        <w:t>ПОЛОЖЕНИЕ</w:t>
      </w:r>
      <w:r w:rsidR="00211D1D" w:rsidRPr="007E53E4">
        <w:rPr>
          <w:szCs w:val="28"/>
        </w:rPr>
        <w:t xml:space="preserve"> </w:t>
      </w:r>
    </w:p>
    <w:p w:rsidR="00CB53CE" w:rsidRPr="007E53E4" w:rsidRDefault="00BA6337" w:rsidP="004F1FC5">
      <w:pPr>
        <w:spacing w:line="280" w:lineRule="exact"/>
        <w:ind w:right="4535"/>
        <w:rPr>
          <w:szCs w:val="28"/>
        </w:rPr>
      </w:pPr>
      <w:r w:rsidRPr="007E53E4">
        <w:rPr>
          <w:szCs w:val="28"/>
        </w:rPr>
        <w:t>о</w:t>
      </w:r>
      <w:r w:rsidR="004F1FC5" w:rsidRPr="007E53E4">
        <w:rPr>
          <w:szCs w:val="28"/>
        </w:rPr>
        <w:t>б управлении конфликтом  интересов</w:t>
      </w:r>
      <w:r w:rsidRPr="007E53E4">
        <w:rPr>
          <w:szCs w:val="28"/>
        </w:rPr>
        <w:t xml:space="preserve"> </w:t>
      </w:r>
    </w:p>
    <w:p w:rsidR="00CB53CE" w:rsidRPr="007E53E4" w:rsidRDefault="00CB53CE" w:rsidP="00B81B09">
      <w:pPr>
        <w:spacing w:line="360" w:lineRule="auto"/>
        <w:jc w:val="center"/>
        <w:rPr>
          <w:szCs w:val="28"/>
        </w:rPr>
      </w:pPr>
    </w:p>
    <w:p w:rsidR="00CB53CE" w:rsidRPr="007E53E4" w:rsidRDefault="00CB53CE" w:rsidP="00B81B09">
      <w:pPr>
        <w:spacing w:line="280" w:lineRule="exact"/>
        <w:jc w:val="center"/>
        <w:rPr>
          <w:szCs w:val="28"/>
        </w:rPr>
      </w:pPr>
      <w:r w:rsidRPr="007E53E4">
        <w:rPr>
          <w:szCs w:val="28"/>
        </w:rPr>
        <w:t>ГЛАВА 1</w:t>
      </w:r>
    </w:p>
    <w:p w:rsidR="00CB53CE" w:rsidRPr="007E53E4" w:rsidRDefault="00CB53CE" w:rsidP="00B81B09">
      <w:pPr>
        <w:spacing w:line="280" w:lineRule="exact"/>
        <w:jc w:val="center"/>
        <w:rPr>
          <w:szCs w:val="28"/>
        </w:rPr>
      </w:pPr>
      <w:r w:rsidRPr="007E53E4">
        <w:rPr>
          <w:szCs w:val="28"/>
        </w:rPr>
        <w:t>ОБЩИЕ ПОЛОЖЕНИЯ</w:t>
      </w:r>
    </w:p>
    <w:p w:rsidR="004F1FC5" w:rsidRPr="007E53E4" w:rsidRDefault="00CB53CE" w:rsidP="00892C86">
      <w:pPr>
        <w:tabs>
          <w:tab w:val="left" w:pos="709"/>
        </w:tabs>
        <w:ind w:firstLine="709"/>
        <w:jc w:val="both"/>
        <w:rPr>
          <w:szCs w:val="28"/>
        </w:rPr>
      </w:pPr>
      <w:r w:rsidRPr="007E53E4">
        <w:rPr>
          <w:szCs w:val="28"/>
        </w:rPr>
        <w:t xml:space="preserve">1. </w:t>
      </w:r>
      <w:proofErr w:type="gramStart"/>
      <w:r w:rsidRPr="007E53E4">
        <w:rPr>
          <w:szCs w:val="28"/>
        </w:rPr>
        <w:t xml:space="preserve">Положение </w:t>
      </w:r>
      <w:r w:rsidR="004F1FC5" w:rsidRPr="007E53E4">
        <w:rPr>
          <w:szCs w:val="28"/>
        </w:rPr>
        <w:t xml:space="preserve">об управлении конфликтом интересов </w:t>
      </w:r>
      <w:r w:rsidRPr="007E53E4">
        <w:rPr>
          <w:szCs w:val="28"/>
        </w:rPr>
        <w:t xml:space="preserve">(далее – Положение) разработано на основании Закона Республики Беларусь </w:t>
      </w:r>
      <w:r w:rsidR="004F1FC5" w:rsidRPr="007E53E4">
        <w:rPr>
          <w:szCs w:val="28"/>
        </w:rPr>
        <w:t xml:space="preserve">        </w:t>
      </w:r>
      <w:r w:rsidRPr="007E53E4">
        <w:rPr>
          <w:szCs w:val="28"/>
        </w:rPr>
        <w:t xml:space="preserve">от 15 июля 2015 г. </w:t>
      </w:r>
      <w:r w:rsidR="004F1FC5" w:rsidRPr="007E53E4">
        <w:rPr>
          <w:szCs w:val="28"/>
        </w:rPr>
        <w:t xml:space="preserve">”О борьбе с коррупцией“ </w:t>
      </w:r>
      <w:r w:rsidRPr="007E53E4">
        <w:rPr>
          <w:szCs w:val="28"/>
        </w:rPr>
        <w:t xml:space="preserve">и определяет порядок </w:t>
      </w:r>
      <w:r w:rsidR="004F1FC5" w:rsidRPr="007E53E4">
        <w:rPr>
          <w:szCs w:val="28"/>
        </w:rPr>
        <w:t>предотвращения, выявления</w:t>
      </w:r>
      <w:r w:rsidR="00BA6337" w:rsidRPr="007E53E4">
        <w:rPr>
          <w:szCs w:val="28"/>
        </w:rPr>
        <w:t xml:space="preserve"> и </w:t>
      </w:r>
      <w:r w:rsidRPr="007E53E4">
        <w:rPr>
          <w:szCs w:val="28"/>
        </w:rPr>
        <w:t>урегулирования конфликта интересов между работниками</w:t>
      </w:r>
      <w:r w:rsidR="00FD33E2" w:rsidRPr="007E53E4">
        <w:rPr>
          <w:szCs w:val="28"/>
        </w:rPr>
        <w:t xml:space="preserve"> </w:t>
      </w:r>
      <w:r w:rsidR="001F6116" w:rsidRPr="007E53E4">
        <w:rPr>
          <w:szCs w:val="28"/>
        </w:rPr>
        <w:t>государственного учреждения «Территориальный центр социального обслуживания населения Городокского района» (далее – центр)</w:t>
      </w:r>
      <w:r w:rsidR="00BA6337" w:rsidRPr="007E53E4">
        <w:rPr>
          <w:szCs w:val="28"/>
        </w:rPr>
        <w:t xml:space="preserve">, </w:t>
      </w:r>
      <w:r w:rsidRPr="007E53E4">
        <w:rPr>
          <w:szCs w:val="28"/>
        </w:rPr>
        <w:t>возникающ</w:t>
      </w:r>
      <w:r w:rsidR="00FE1351" w:rsidRPr="007E53E4">
        <w:rPr>
          <w:szCs w:val="28"/>
        </w:rPr>
        <w:t>его</w:t>
      </w:r>
      <w:r w:rsidRPr="007E53E4">
        <w:rPr>
          <w:szCs w:val="28"/>
        </w:rPr>
        <w:t xml:space="preserve"> у </w:t>
      </w:r>
      <w:r w:rsidR="00FE1351" w:rsidRPr="007E53E4">
        <w:rPr>
          <w:szCs w:val="28"/>
        </w:rPr>
        <w:t>руководителей</w:t>
      </w:r>
      <w:r w:rsidR="001F6116" w:rsidRPr="007E53E4">
        <w:rPr>
          <w:szCs w:val="28"/>
        </w:rPr>
        <w:t xml:space="preserve"> структурных подразделений</w:t>
      </w:r>
      <w:r w:rsidR="00FE1351" w:rsidRPr="007E53E4">
        <w:rPr>
          <w:szCs w:val="28"/>
        </w:rPr>
        <w:t xml:space="preserve"> </w:t>
      </w:r>
      <w:r w:rsidR="007C5EC5" w:rsidRPr="007E53E4">
        <w:rPr>
          <w:szCs w:val="28"/>
        </w:rPr>
        <w:t xml:space="preserve">центра </w:t>
      </w:r>
      <w:r w:rsidR="00FE1351" w:rsidRPr="007E53E4">
        <w:rPr>
          <w:szCs w:val="28"/>
        </w:rPr>
        <w:t xml:space="preserve">и </w:t>
      </w:r>
      <w:r w:rsidRPr="007E53E4">
        <w:rPr>
          <w:szCs w:val="28"/>
        </w:rPr>
        <w:t>работников</w:t>
      </w:r>
      <w:r w:rsidR="00B662CC" w:rsidRPr="007E53E4">
        <w:rPr>
          <w:szCs w:val="28"/>
        </w:rPr>
        <w:t xml:space="preserve"> </w:t>
      </w:r>
      <w:r w:rsidRPr="007E53E4">
        <w:rPr>
          <w:szCs w:val="28"/>
        </w:rPr>
        <w:t>в ходе выполнения ими трудовых обязанностей.</w:t>
      </w:r>
      <w:proofErr w:type="gramEnd"/>
    </w:p>
    <w:p w:rsidR="00B918C0" w:rsidRPr="007E53E4" w:rsidRDefault="00FD33E2" w:rsidP="00F97A69">
      <w:pPr>
        <w:ind w:firstLine="709"/>
        <w:jc w:val="both"/>
        <w:rPr>
          <w:szCs w:val="28"/>
        </w:rPr>
      </w:pPr>
      <w:r w:rsidRPr="007E53E4">
        <w:rPr>
          <w:szCs w:val="28"/>
        </w:rPr>
        <w:t xml:space="preserve">2. </w:t>
      </w:r>
      <w:proofErr w:type="gramStart"/>
      <w:r w:rsidRPr="007E53E4">
        <w:rPr>
          <w:szCs w:val="28"/>
        </w:rPr>
        <w:t>Действие</w:t>
      </w:r>
      <w:r w:rsidR="00CB53CE" w:rsidRPr="007E53E4">
        <w:rPr>
          <w:szCs w:val="28"/>
        </w:rPr>
        <w:t xml:space="preserve"> настоящего Положения </w:t>
      </w:r>
      <w:r w:rsidR="00E34A6D" w:rsidRPr="007E53E4">
        <w:rPr>
          <w:szCs w:val="28"/>
        </w:rPr>
        <w:t xml:space="preserve">распространяется </w:t>
      </w:r>
      <w:r w:rsidR="00B918C0" w:rsidRPr="007E53E4">
        <w:rPr>
          <w:szCs w:val="28"/>
        </w:rPr>
        <w:t xml:space="preserve">на работников </w:t>
      </w:r>
      <w:r w:rsidR="001F6116" w:rsidRPr="007E53E4">
        <w:rPr>
          <w:szCs w:val="28"/>
        </w:rPr>
        <w:t>центра</w:t>
      </w:r>
      <w:r w:rsidR="00B918C0" w:rsidRPr="007E53E4">
        <w:rPr>
          <w:szCs w:val="28"/>
        </w:rPr>
        <w:t xml:space="preserve">, </w:t>
      </w:r>
      <w:r w:rsidR="00437F5B" w:rsidRPr="007E53E4">
        <w:rPr>
          <w:szCs w:val="28"/>
        </w:rPr>
        <w:t>занимающим должности, связанные с выполнением организационно-распорядительных или административно-хозяйственных обязанностей</w:t>
      </w:r>
      <w:r w:rsidR="001F6116" w:rsidRPr="007E53E4">
        <w:rPr>
          <w:szCs w:val="28"/>
        </w:rPr>
        <w:t xml:space="preserve"> </w:t>
      </w:r>
      <w:r w:rsidR="00437F5B" w:rsidRPr="007E53E4">
        <w:rPr>
          <w:szCs w:val="28"/>
        </w:rPr>
        <w:t xml:space="preserve">(далее – </w:t>
      </w:r>
      <w:r w:rsidR="001F6116" w:rsidRPr="007E53E4">
        <w:rPr>
          <w:szCs w:val="28"/>
        </w:rPr>
        <w:t>должностное лицо</w:t>
      </w:r>
      <w:r w:rsidR="00217AE0" w:rsidRPr="007E53E4">
        <w:rPr>
          <w:szCs w:val="28"/>
        </w:rPr>
        <w:t>)</w:t>
      </w:r>
      <w:r w:rsidR="00B918C0" w:rsidRPr="007E53E4">
        <w:rPr>
          <w:szCs w:val="28"/>
        </w:rPr>
        <w:t>.</w:t>
      </w:r>
      <w:proofErr w:type="gramEnd"/>
    </w:p>
    <w:p w:rsidR="00CB53CE" w:rsidRPr="007E53E4" w:rsidRDefault="00CB53CE" w:rsidP="00CB53CE">
      <w:pPr>
        <w:ind w:firstLine="709"/>
        <w:jc w:val="both"/>
        <w:rPr>
          <w:szCs w:val="28"/>
        </w:rPr>
      </w:pPr>
      <w:r w:rsidRPr="007E53E4">
        <w:rPr>
          <w:szCs w:val="28"/>
        </w:rPr>
        <w:t xml:space="preserve">3. Под конфликтом интересов в настоящем Положении понимается ситуация, при которой </w:t>
      </w:r>
      <w:r w:rsidR="00D22C23" w:rsidRPr="007E53E4">
        <w:rPr>
          <w:szCs w:val="28"/>
        </w:rPr>
        <w:t>личные интересы должностного лица, его супруга (супруги)</w:t>
      </w:r>
      <w:r w:rsidRPr="007E53E4">
        <w:rPr>
          <w:szCs w:val="28"/>
        </w:rPr>
        <w:t>, близких родственников или свойственников влия</w:t>
      </w:r>
      <w:r w:rsidR="00D22C23" w:rsidRPr="007E53E4">
        <w:rPr>
          <w:szCs w:val="28"/>
        </w:rPr>
        <w:t>ю</w:t>
      </w:r>
      <w:r w:rsidRPr="007E53E4">
        <w:rPr>
          <w:szCs w:val="28"/>
        </w:rPr>
        <w:t>т или мо</w:t>
      </w:r>
      <w:r w:rsidR="00D22C23" w:rsidRPr="007E53E4">
        <w:rPr>
          <w:szCs w:val="28"/>
        </w:rPr>
        <w:t>гут</w:t>
      </w:r>
      <w:r w:rsidRPr="007E53E4">
        <w:rPr>
          <w:szCs w:val="28"/>
        </w:rPr>
        <w:t xml:space="preserve"> повлиять на надлежащее исполнение </w:t>
      </w:r>
      <w:r w:rsidR="00D22C23" w:rsidRPr="007E53E4">
        <w:rPr>
          <w:szCs w:val="28"/>
        </w:rPr>
        <w:t>должностным лицом</w:t>
      </w:r>
      <w:r w:rsidRPr="007E53E4">
        <w:rPr>
          <w:szCs w:val="28"/>
        </w:rPr>
        <w:t xml:space="preserve"> своих </w:t>
      </w:r>
      <w:r w:rsidR="00D22C23" w:rsidRPr="007E53E4">
        <w:rPr>
          <w:szCs w:val="28"/>
        </w:rPr>
        <w:t>служебных (</w:t>
      </w:r>
      <w:r w:rsidRPr="007E53E4">
        <w:rPr>
          <w:szCs w:val="28"/>
        </w:rPr>
        <w:t>трудовых</w:t>
      </w:r>
      <w:r w:rsidR="00D22C23" w:rsidRPr="007E53E4">
        <w:rPr>
          <w:szCs w:val="28"/>
        </w:rPr>
        <w:t>)</w:t>
      </w:r>
      <w:r w:rsidRPr="007E53E4">
        <w:rPr>
          <w:szCs w:val="28"/>
        </w:rPr>
        <w:t xml:space="preserve"> обязанностей </w:t>
      </w:r>
      <w:r w:rsidR="00D22C23" w:rsidRPr="007E53E4">
        <w:rPr>
          <w:szCs w:val="28"/>
        </w:rPr>
        <w:t>при принятии им решения или участия в принятии решения либо совершении других действий по службе (работе).</w:t>
      </w:r>
    </w:p>
    <w:p w:rsidR="00A01988" w:rsidRPr="007E53E4" w:rsidRDefault="00937999" w:rsidP="00437F5B">
      <w:pPr>
        <w:ind w:firstLine="709"/>
        <w:jc w:val="both"/>
        <w:rPr>
          <w:szCs w:val="28"/>
        </w:rPr>
      </w:pPr>
      <w:r w:rsidRPr="007E53E4">
        <w:rPr>
          <w:szCs w:val="28"/>
        </w:rPr>
        <w:t xml:space="preserve">4. Под личной заинтересованностью работника понимается заинтересованность работника, связанная с возможностью получения им при исполнении своих </w:t>
      </w:r>
      <w:r w:rsidR="00305809" w:rsidRPr="007E53E4">
        <w:rPr>
          <w:szCs w:val="28"/>
        </w:rPr>
        <w:t>служебных (</w:t>
      </w:r>
      <w:r w:rsidRPr="007E53E4">
        <w:rPr>
          <w:szCs w:val="28"/>
        </w:rPr>
        <w:t>трудовых</w:t>
      </w:r>
      <w:r w:rsidR="00305809" w:rsidRPr="007E53E4">
        <w:rPr>
          <w:szCs w:val="28"/>
        </w:rPr>
        <w:t>)</w:t>
      </w:r>
      <w:r w:rsidRPr="007E53E4">
        <w:rPr>
          <w:szCs w:val="28"/>
        </w:rPr>
        <w:t xml:space="preserve"> обязанностей </w:t>
      </w:r>
      <w:r w:rsidR="00030FC1" w:rsidRPr="007E53E4">
        <w:rPr>
          <w:szCs w:val="28"/>
        </w:rPr>
        <w:t xml:space="preserve">личной выгоды, в том числе </w:t>
      </w:r>
      <w:r w:rsidRPr="007E53E4">
        <w:rPr>
          <w:szCs w:val="28"/>
        </w:rPr>
        <w:t>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01988" w:rsidRPr="007E53E4" w:rsidRDefault="00A01988" w:rsidP="00892C86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E53E4">
        <w:rPr>
          <w:bCs/>
          <w:color w:val="000000"/>
          <w:szCs w:val="28"/>
        </w:rPr>
        <w:t>5.  К элементам управления конфликтом интересов относятся</w:t>
      </w:r>
      <w:r w:rsidRPr="007E53E4">
        <w:rPr>
          <w:color w:val="000000"/>
          <w:szCs w:val="28"/>
        </w:rPr>
        <w:t>:</w:t>
      </w:r>
    </w:p>
    <w:p w:rsidR="00A01988" w:rsidRPr="007E53E4" w:rsidRDefault="002403D9" w:rsidP="002403D9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bookmarkStart w:id="0" w:name="163"/>
      <w:bookmarkEnd w:id="0"/>
      <w:r w:rsidRPr="007E53E4">
        <w:rPr>
          <w:color w:val="000000"/>
          <w:szCs w:val="28"/>
        </w:rPr>
        <w:tab/>
      </w:r>
      <w:r w:rsidR="00A01988" w:rsidRPr="007E53E4">
        <w:rPr>
          <w:color w:val="000000"/>
          <w:szCs w:val="28"/>
        </w:rPr>
        <w:t>предотвращение (принятие мер по недопущению его возникновения);</w:t>
      </w:r>
    </w:p>
    <w:p w:rsidR="00A01988" w:rsidRPr="007E53E4" w:rsidRDefault="00A01988" w:rsidP="002403D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bookmarkStart w:id="1" w:name="164"/>
      <w:bookmarkEnd w:id="1"/>
      <w:r w:rsidRPr="007E53E4">
        <w:rPr>
          <w:color w:val="000000"/>
          <w:szCs w:val="28"/>
        </w:rPr>
        <w:t>выявление (постоянный мониторинг и оценка ситуаций, в которых может возникнуть конфликт интересов);</w:t>
      </w:r>
    </w:p>
    <w:p w:rsidR="00A01988" w:rsidRPr="007E53E4" w:rsidRDefault="00A01988" w:rsidP="002403D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bookmarkStart w:id="2" w:name="165"/>
      <w:bookmarkEnd w:id="2"/>
      <w:r w:rsidRPr="007E53E4">
        <w:rPr>
          <w:color w:val="000000"/>
          <w:szCs w:val="28"/>
        </w:rPr>
        <w:t xml:space="preserve">урегулирование (комплекс мер, предусматривающих полное </w:t>
      </w:r>
      <w:r w:rsidR="005250C0" w:rsidRPr="007E53E4">
        <w:rPr>
          <w:color w:val="000000"/>
          <w:szCs w:val="28"/>
        </w:rPr>
        <w:t xml:space="preserve">                           </w:t>
      </w:r>
      <w:r w:rsidRPr="007E53E4">
        <w:rPr>
          <w:color w:val="000000"/>
          <w:szCs w:val="28"/>
        </w:rPr>
        <w:t>и своевременное разрешение возникшего конфликта интересов).</w:t>
      </w:r>
    </w:p>
    <w:p w:rsidR="00937999" w:rsidRPr="007E53E4" w:rsidRDefault="00305809" w:rsidP="00CB53CE">
      <w:pPr>
        <w:ind w:firstLine="709"/>
        <w:jc w:val="both"/>
        <w:rPr>
          <w:szCs w:val="28"/>
        </w:rPr>
      </w:pPr>
      <w:r w:rsidRPr="007E53E4">
        <w:rPr>
          <w:szCs w:val="28"/>
        </w:rPr>
        <w:lastRenderedPageBreak/>
        <w:t xml:space="preserve">6. </w:t>
      </w:r>
      <w:r w:rsidR="00937999" w:rsidRPr="007E53E4">
        <w:rPr>
          <w:szCs w:val="28"/>
        </w:rPr>
        <w:t xml:space="preserve">В основу работы по управлению конфликтом интересов </w:t>
      </w:r>
      <w:r w:rsidR="005250C0" w:rsidRPr="007E53E4">
        <w:rPr>
          <w:szCs w:val="28"/>
        </w:rPr>
        <w:t xml:space="preserve">                                </w:t>
      </w:r>
      <w:r w:rsidR="00120787" w:rsidRPr="007E53E4">
        <w:rPr>
          <w:szCs w:val="28"/>
        </w:rPr>
        <w:t xml:space="preserve">в </w:t>
      </w:r>
      <w:r w:rsidR="007C5EC5" w:rsidRPr="007E53E4">
        <w:rPr>
          <w:szCs w:val="28"/>
        </w:rPr>
        <w:t>центре</w:t>
      </w:r>
      <w:r w:rsidR="00120787" w:rsidRPr="007E53E4">
        <w:rPr>
          <w:szCs w:val="28"/>
        </w:rPr>
        <w:t xml:space="preserve"> </w:t>
      </w:r>
      <w:r w:rsidR="00937999" w:rsidRPr="007E53E4">
        <w:rPr>
          <w:szCs w:val="28"/>
        </w:rPr>
        <w:t>положены следующие принципы:</w:t>
      </w:r>
    </w:p>
    <w:p w:rsidR="006159D4" w:rsidRPr="007E53E4" w:rsidRDefault="006159D4" w:rsidP="006159D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53E4">
        <w:rPr>
          <w:sz w:val="28"/>
          <w:szCs w:val="28"/>
        </w:rPr>
        <w:t>законности (принимаемые меры должны соответствовать требованиям законодательства);</w:t>
      </w:r>
    </w:p>
    <w:p w:rsidR="006159D4" w:rsidRPr="007E53E4" w:rsidRDefault="006159D4" w:rsidP="006159D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53E4">
        <w:rPr>
          <w:sz w:val="28"/>
          <w:szCs w:val="28"/>
        </w:rPr>
        <w:t>достаточности (принимаемые меры должны обеспечивать предотвращение и урегулирование конфликта интересов);</w:t>
      </w:r>
    </w:p>
    <w:p w:rsidR="006159D4" w:rsidRPr="007E53E4" w:rsidRDefault="006159D4" w:rsidP="006159D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53E4">
        <w:rPr>
          <w:sz w:val="28"/>
          <w:szCs w:val="28"/>
        </w:rPr>
        <w:t xml:space="preserve">обязательности раскрытия должностным лицом информации </w:t>
      </w:r>
      <w:r w:rsidR="005250C0" w:rsidRPr="007E53E4">
        <w:rPr>
          <w:sz w:val="28"/>
          <w:szCs w:val="28"/>
        </w:rPr>
        <w:t xml:space="preserve">                          </w:t>
      </w:r>
      <w:r w:rsidRPr="007E53E4">
        <w:rPr>
          <w:sz w:val="28"/>
          <w:szCs w:val="28"/>
        </w:rPr>
        <w:t>о конфликте интересов;</w:t>
      </w:r>
    </w:p>
    <w:p w:rsidR="006159D4" w:rsidRPr="007E53E4" w:rsidRDefault="006159D4" w:rsidP="006159D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53E4">
        <w:rPr>
          <w:sz w:val="28"/>
          <w:szCs w:val="28"/>
        </w:rPr>
        <w:t xml:space="preserve">конфиденциальности информации о конфликте интересов, а также </w:t>
      </w:r>
      <w:r w:rsidR="005250C0" w:rsidRPr="007E53E4">
        <w:rPr>
          <w:sz w:val="28"/>
          <w:szCs w:val="28"/>
        </w:rPr>
        <w:t xml:space="preserve">                </w:t>
      </w:r>
      <w:r w:rsidRPr="007E53E4">
        <w:rPr>
          <w:sz w:val="28"/>
          <w:szCs w:val="28"/>
        </w:rPr>
        <w:t>о личных интересах должностного лица;</w:t>
      </w:r>
    </w:p>
    <w:p w:rsidR="006159D4" w:rsidRPr="007E53E4" w:rsidRDefault="006159D4" w:rsidP="006159D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53E4">
        <w:rPr>
          <w:sz w:val="28"/>
          <w:szCs w:val="28"/>
        </w:rPr>
        <w:t>индивидуального рассмотрения каждой ситуации конфликта интересов;</w:t>
      </w:r>
    </w:p>
    <w:p w:rsidR="006159D4" w:rsidRPr="007E53E4" w:rsidRDefault="006159D4" w:rsidP="006159D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53E4">
        <w:rPr>
          <w:sz w:val="28"/>
          <w:szCs w:val="28"/>
        </w:rPr>
        <w:t xml:space="preserve">приоритетного применения мер общей профилактики </w:t>
      </w:r>
      <w:r w:rsidR="005250C0" w:rsidRPr="007E53E4">
        <w:rPr>
          <w:sz w:val="28"/>
          <w:szCs w:val="28"/>
        </w:rPr>
        <w:t xml:space="preserve">                                     </w:t>
      </w:r>
      <w:r w:rsidRPr="007E53E4">
        <w:rPr>
          <w:sz w:val="28"/>
          <w:szCs w:val="28"/>
        </w:rPr>
        <w:t>и предотвращения конфликта интересов;</w:t>
      </w:r>
    </w:p>
    <w:p w:rsidR="006159D4" w:rsidRPr="007E53E4" w:rsidRDefault="006159D4" w:rsidP="007C5EC5">
      <w:pPr>
        <w:pStyle w:val="a4"/>
        <w:tabs>
          <w:tab w:val="left" w:pos="709"/>
          <w:tab w:val="left" w:pos="7797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53E4">
        <w:rPr>
          <w:sz w:val="28"/>
          <w:szCs w:val="28"/>
        </w:rPr>
        <w:t xml:space="preserve">предотвращения и урегулирования конфликта интересов с учетом вреда, который может быть причинен имущественным </w:t>
      </w:r>
      <w:r w:rsidR="005250C0" w:rsidRPr="007E53E4">
        <w:rPr>
          <w:sz w:val="28"/>
          <w:szCs w:val="28"/>
        </w:rPr>
        <w:t xml:space="preserve">                                            </w:t>
      </w:r>
      <w:r w:rsidRPr="007E53E4">
        <w:rPr>
          <w:sz w:val="28"/>
          <w:szCs w:val="28"/>
        </w:rPr>
        <w:t xml:space="preserve">и неимущественным интересам </w:t>
      </w:r>
      <w:r w:rsidR="007C5EC5" w:rsidRPr="007E53E4">
        <w:rPr>
          <w:sz w:val="28"/>
          <w:szCs w:val="28"/>
        </w:rPr>
        <w:t>центра</w:t>
      </w:r>
      <w:r w:rsidR="005250C0" w:rsidRPr="007E53E4">
        <w:rPr>
          <w:sz w:val="28"/>
          <w:szCs w:val="28"/>
        </w:rPr>
        <w:t xml:space="preserve">  </w:t>
      </w:r>
      <w:r w:rsidRPr="007E53E4">
        <w:rPr>
          <w:sz w:val="28"/>
          <w:szCs w:val="28"/>
        </w:rPr>
        <w:t>и должностного лица;</w:t>
      </w:r>
    </w:p>
    <w:p w:rsidR="006159D4" w:rsidRPr="007E53E4" w:rsidRDefault="006159D4" w:rsidP="002403D9">
      <w:pPr>
        <w:pStyle w:val="a4"/>
        <w:tabs>
          <w:tab w:val="left" w:pos="709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53E4">
        <w:rPr>
          <w:sz w:val="28"/>
          <w:szCs w:val="28"/>
        </w:rPr>
        <w:t>недопустимости привлечения должностного лица к ответственности в связи с раскрытием информации о конфликте интересов, если соответствующая информация была своевременно раскрыта должностным лицом, конфликт интересов предотвращен или урегулирован и не повлек причинение вреда имущественн</w:t>
      </w:r>
      <w:r w:rsidR="00032AED" w:rsidRPr="007E53E4">
        <w:rPr>
          <w:sz w:val="28"/>
          <w:szCs w:val="28"/>
        </w:rPr>
        <w:t xml:space="preserve">ым и неимущественным интересам </w:t>
      </w:r>
      <w:r w:rsidR="007C5EC5" w:rsidRPr="007E53E4">
        <w:rPr>
          <w:sz w:val="28"/>
          <w:szCs w:val="28"/>
        </w:rPr>
        <w:t>центра.</w:t>
      </w:r>
    </w:p>
    <w:p w:rsidR="00937999" w:rsidRPr="007E53E4" w:rsidRDefault="00937999" w:rsidP="00CB53CE">
      <w:pPr>
        <w:ind w:firstLine="709"/>
        <w:jc w:val="both"/>
        <w:rPr>
          <w:szCs w:val="28"/>
        </w:rPr>
      </w:pPr>
    </w:p>
    <w:p w:rsidR="00937999" w:rsidRPr="007E53E4" w:rsidRDefault="00937999" w:rsidP="00937999">
      <w:pPr>
        <w:jc w:val="center"/>
        <w:rPr>
          <w:szCs w:val="28"/>
        </w:rPr>
      </w:pPr>
      <w:r w:rsidRPr="007E53E4">
        <w:rPr>
          <w:szCs w:val="28"/>
        </w:rPr>
        <w:t>ГЛАВА 2</w:t>
      </w:r>
    </w:p>
    <w:p w:rsidR="00937999" w:rsidRPr="007E53E4" w:rsidRDefault="00A315B1" w:rsidP="00937999">
      <w:pPr>
        <w:jc w:val="center"/>
        <w:rPr>
          <w:szCs w:val="28"/>
        </w:rPr>
      </w:pPr>
      <w:r w:rsidRPr="007E53E4">
        <w:rPr>
          <w:szCs w:val="28"/>
        </w:rPr>
        <w:t>ПРЕДОТВРАЩЕНИЕ</w:t>
      </w:r>
      <w:r w:rsidR="00937999" w:rsidRPr="007E53E4">
        <w:rPr>
          <w:szCs w:val="28"/>
        </w:rPr>
        <w:t xml:space="preserve"> КОНФЛИКТА ИНТЕРЕСОВ</w:t>
      </w:r>
    </w:p>
    <w:p w:rsidR="00032AED" w:rsidRPr="007E53E4" w:rsidRDefault="00375666" w:rsidP="00892C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 xml:space="preserve">7. </w:t>
      </w:r>
      <w:r w:rsidR="00217AE0" w:rsidRPr="007E53E4">
        <w:rPr>
          <w:rFonts w:ascii="Times New Roman" w:hAnsi="Times New Roman" w:cs="Times New Roman"/>
          <w:sz w:val="28"/>
          <w:szCs w:val="28"/>
        </w:rPr>
        <w:t xml:space="preserve"> </w:t>
      </w:r>
      <w:r w:rsidRPr="007E53E4">
        <w:rPr>
          <w:rFonts w:ascii="Times New Roman" w:hAnsi="Times New Roman" w:cs="Times New Roman"/>
          <w:sz w:val="28"/>
          <w:szCs w:val="28"/>
        </w:rPr>
        <w:t xml:space="preserve">Целью предотвращения конфликта интересов является создание условий </w:t>
      </w:r>
      <w:r w:rsidR="006159D4" w:rsidRPr="007E53E4">
        <w:rPr>
          <w:rFonts w:ascii="Times New Roman" w:hAnsi="Times New Roman" w:cs="Times New Roman"/>
          <w:sz w:val="28"/>
          <w:szCs w:val="28"/>
        </w:rPr>
        <w:t>для осуществления работниками</w:t>
      </w:r>
      <w:r w:rsidRPr="007E53E4">
        <w:rPr>
          <w:rFonts w:ascii="Times New Roman" w:hAnsi="Times New Roman" w:cs="Times New Roman"/>
          <w:sz w:val="28"/>
          <w:szCs w:val="28"/>
        </w:rPr>
        <w:t xml:space="preserve"> своих служебных (трудовых) обязанностей, которые минимизируют вероятность возникновения и (или) развития конфликтов интересов.</w:t>
      </w:r>
    </w:p>
    <w:p w:rsidR="00530FE4" w:rsidRPr="007E53E4" w:rsidRDefault="00375666" w:rsidP="00892C86">
      <w:pPr>
        <w:tabs>
          <w:tab w:val="left" w:pos="709"/>
        </w:tabs>
        <w:ind w:firstLine="708"/>
        <w:jc w:val="both"/>
        <w:rPr>
          <w:szCs w:val="28"/>
        </w:rPr>
      </w:pPr>
      <w:r w:rsidRPr="007E53E4">
        <w:rPr>
          <w:szCs w:val="28"/>
        </w:rPr>
        <w:t>8</w:t>
      </w:r>
      <w:r w:rsidR="007F4091" w:rsidRPr="007E53E4">
        <w:rPr>
          <w:szCs w:val="28"/>
        </w:rPr>
        <w:t>.</w:t>
      </w:r>
      <w:r w:rsidR="00530FE4" w:rsidRPr="007E53E4">
        <w:rPr>
          <w:szCs w:val="28"/>
        </w:rPr>
        <w:t xml:space="preserve"> В целях</w:t>
      </w:r>
      <w:r w:rsidR="00036DE8" w:rsidRPr="007E53E4">
        <w:rPr>
          <w:szCs w:val="28"/>
        </w:rPr>
        <w:t xml:space="preserve"> предотвращения</w:t>
      </w:r>
      <w:r w:rsidR="00530FE4" w:rsidRPr="007E53E4">
        <w:rPr>
          <w:szCs w:val="28"/>
        </w:rPr>
        <w:t xml:space="preserve"> конфликта интересов установлены:</w:t>
      </w:r>
    </w:p>
    <w:p w:rsidR="00937999" w:rsidRPr="007E53E4" w:rsidRDefault="00530FE4" w:rsidP="00937999">
      <w:pPr>
        <w:ind w:firstLine="708"/>
        <w:jc w:val="both"/>
        <w:rPr>
          <w:szCs w:val="28"/>
        </w:rPr>
      </w:pPr>
      <w:r w:rsidRPr="007E53E4">
        <w:rPr>
          <w:szCs w:val="28"/>
        </w:rPr>
        <w:t>8.1. общие</w:t>
      </w:r>
      <w:r w:rsidR="00036DE8" w:rsidRPr="007E53E4">
        <w:rPr>
          <w:szCs w:val="28"/>
        </w:rPr>
        <w:t xml:space="preserve"> меры</w:t>
      </w:r>
      <w:r w:rsidRPr="007E53E4">
        <w:rPr>
          <w:szCs w:val="28"/>
        </w:rPr>
        <w:t xml:space="preserve"> профилактики</w:t>
      </w:r>
      <w:r w:rsidR="00937999" w:rsidRPr="007E53E4">
        <w:rPr>
          <w:szCs w:val="28"/>
        </w:rPr>
        <w:t>:</w:t>
      </w:r>
    </w:p>
    <w:p w:rsidR="00866C6E" w:rsidRPr="007E53E4" w:rsidRDefault="00C4417C" w:rsidP="00866C6E">
      <w:pPr>
        <w:ind w:firstLine="708"/>
        <w:jc w:val="both"/>
        <w:rPr>
          <w:szCs w:val="28"/>
        </w:rPr>
      </w:pPr>
      <w:r w:rsidRPr="007E53E4">
        <w:rPr>
          <w:szCs w:val="28"/>
        </w:rPr>
        <w:t>и</w:t>
      </w:r>
      <w:r w:rsidR="00937999" w:rsidRPr="007E53E4">
        <w:rPr>
          <w:szCs w:val="28"/>
        </w:rPr>
        <w:t>сключени</w:t>
      </w:r>
      <w:r w:rsidR="004C5D0D" w:rsidRPr="007E53E4">
        <w:rPr>
          <w:szCs w:val="28"/>
        </w:rPr>
        <w:t>е</w:t>
      </w:r>
      <w:r w:rsidRPr="007E53E4">
        <w:rPr>
          <w:szCs w:val="28"/>
        </w:rPr>
        <w:t xml:space="preserve"> </w:t>
      </w:r>
      <w:r w:rsidR="00937999" w:rsidRPr="007E53E4">
        <w:rPr>
          <w:szCs w:val="28"/>
        </w:rPr>
        <w:t xml:space="preserve">совместной </w:t>
      </w:r>
      <w:r w:rsidR="00866C6E" w:rsidRPr="007E53E4">
        <w:rPr>
          <w:szCs w:val="28"/>
        </w:rPr>
        <w:t>службы (</w:t>
      </w:r>
      <w:r w:rsidR="00937999" w:rsidRPr="007E53E4">
        <w:rPr>
          <w:szCs w:val="28"/>
        </w:rPr>
        <w:t>работы</w:t>
      </w:r>
      <w:r w:rsidR="00866C6E" w:rsidRPr="007E53E4">
        <w:rPr>
          <w:szCs w:val="28"/>
        </w:rPr>
        <w:t>)</w:t>
      </w:r>
      <w:r w:rsidR="00937999" w:rsidRPr="007E53E4">
        <w:rPr>
          <w:szCs w:val="28"/>
        </w:rPr>
        <w:t xml:space="preserve"> </w:t>
      </w:r>
      <w:r w:rsidR="006159D4" w:rsidRPr="007E53E4">
        <w:rPr>
          <w:szCs w:val="28"/>
        </w:rPr>
        <w:t xml:space="preserve">должностного лица, его супруга (супруги), близких родственников или свойственников, </w:t>
      </w:r>
      <w:r w:rsidR="00866C6E" w:rsidRPr="007E53E4">
        <w:rPr>
          <w:spacing w:val="-4"/>
          <w:szCs w:val="28"/>
        </w:rPr>
        <w:t xml:space="preserve">если их </w:t>
      </w:r>
      <w:r w:rsidR="00866C6E" w:rsidRPr="007E53E4">
        <w:rPr>
          <w:spacing w:val="-6"/>
          <w:szCs w:val="28"/>
        </w:rPr>
        <w:t>служба (работа) связана с непосредственной подчиненностью или подконтрольностью</w:t>
      </w:r>
      <w:r w:rsidR="00866C6E" w:rsidRPr="007E53E4">
        <w:rPr>
          <w:szCs w:val="28"/>
        </w:rPr>
        <w:t xml:space="preserve"> одного из них другому;</w:t>
      </w:r>
    </w:p>
    <w:p w:rsidR="00937999" w:rsidRPr="007E53E4" w:rsidRDefault="00937999" w:rsidP="00892C86">
      <w:pPr>
        <w:tabs>
          <w:tab w:val="left" w:pos="709"/>
        </w:tabs>
        <w:jc w:val="both"/>
        <w:rPr>
          <w:szCs w:val="28"/>
        </w:rPr>
      </w:pPr>
      <w:r w:rsidRPr="007E53E4">
        <w:rPr>
          <w:szCs w:val="28"/>
        </w:rPr>
        <w:tab/>
        <w:t xml:space="preserve">уточнение и оптимизация </w:t>
      </w:r>
      <w:r w:rsidR="00036DE8" w:rsidRPr="007E53E4">
        <w:rPr>
          <w:szCs w:val="28"/>
        </w:rPr>
        <w:t>служебных (</w:t>
      </w:r>
      <w:r w:rsidRPr="007E53E4">
        <w:rPr>
          <w:szCs w:val="28"/>
        </w:rPr>
        <w:t>трудовых</w:t>
      </w:r>
      <w:r w:rsidR="00036DE8" w:rsidRPr="007E53E4">
        <w:rPr>
          <w:szCs w:val="28"/>
        </w:rPr>
        <w:t>) обязанностей работников</w:t>
      </w:r>
      <w:r w:rsidRPr="007E53E4">
        <w:rPr>
          <w:szCs w:val="28"/>
        </w:rPr>
        <w:t>;</w:t>
      </w:r>
    </w:p>
    <w:p w:rsidR="00937999" w:rsidRPr="007E53E4" w:rsidRDefault="0038767D" w:rsidP="00304846">
      <w:pPr>
        <w:ind w:firstLine="708"/>
        <w:jc w:val="both"/>
        <w:rPr>
          <w:szCs w:val="28"/>
        </w:rPr>
      </w:pPr>
      <w:r w:rsidRPr="007E53E4">
        <w:rPr>
          <w:szCs w:val="28"/>
        </w:rPr>
        <w:t>применение</w:t>
      </w:r>
      <w:r w:rsidR="00937999" w:rsidRPr="007E53E4">
        <w:rPr>
          <w:szCs w:val="28"/>
        </w:rPr>
        <w:t xml:space="preserve"> эффективной системы </w:t>
      </w:r>
      <w:proofErr w:type="gramStart"/>
      <w:r w:rsidR="00937999" w:rsidRPr="007E53E4">
        <w:rPr>
          <w:szCs w:val="28"/>
        </w:rPr>
        <w:t>конт</w:t>
      </w:r>
      <w:r w:rsidR="00036DE8" w:rsidRPr="007E53E4">
        <w:rPr>
          <w:szCs w:val="28"/>
        </w:rPr>
        <w:t>роля за</w:t>
      </w:r>
      <w:proofErr w:type="gramEnd"/>
      <w:r w:rsidR="00036DE8" w:rsidRPr="007E53E4">
        <w:rPr>
          <w:szCs w:val="28"/>
        </w:rPr>
        <w:t xml:space="preserve"> исполнением работниками</w:t>
      </w:r>
      <w:r w:rsidR="00304846" w:rsidRPr="007E53E4">
        <w:rPr>
          <w:szCs w:val="28"/>
        </w:rPr>
        <w:t xml:space="preserve"> </w:t>
      </w:r>
      <w:r w:rsidR="00937999" w:rsidRPr="007E53E4">
        <w:rPr>
          <w:szCs w:val="28"/>
        </w:rPr>
        <w:t xml:space="preserve">своих </w:t>
      </w:r>
      <w:r w:rsidR="006159D4" w:rsidRPr="007E53E4">
        <w:rPr>
          <w:szCs w:val="28"/>
        </w:rPr>
        <w:t>служебных (</w:t>
      </w:r>
      <w:r w:rsidR="00937999" w:rsidRPr="007E53E4">
        <w:rPr>
          <w:szCs w:val="28"/>
        </w:rPr>
        <w:t>трудовых</w:t>
      </w:r>
      <w:r w:rsidR="006159D4" w:rsidRPr="007E53E4">
        <w:rPr>
          <w:szCs w:val="28"/>
        </w:rPr>
        <w:t>)</w:t>
      </w:r>
      <w:r w:rsidR="00937999" w:rsidRPr="007E53E4">
        <w:rPr>
          <w:szCs w:val="28"/>
        </w:rPr>
        <w:t xml:space="preserve"> обязанностей, соблюдением предусмотренных законодательством запретов и ограничений;</w:t>
      </w:r>
    </w:p>
    <w:p w:rsidR="00937999" w:rsidRPr="007E53E4" w:rsidRDefault="00937999" w:rsidP="00937999">
      <w:pPr>
        <w:ind w:firstLine="708"/>
        <w:jc w:val="both"/>
        <w:rPr>
          <w:szCs w:val="28"/>
        </w:rPr>
      </w:pPr>
      <w:r w:rsidRPr="007E53E4">
        <w:rPr>
          <w:szCs w:val="28"/>
        </w:rPr>
        <w:t xml:space="preserve">проведение </w:t>
      </w:r>
      <w:r w:rsidR="007C5EC5" w:rsidRPr="007E53E4">
        <w:rPr>
          <w:szCs w:val="28"/>
        </w:rPr>
        <w:t>центром</w:t>
      </w:r>
      <w:r w:rsidR="00304846" w:rsidRPr="007E53E4">
        <w:rPr>
          <w:szCs w:val="28"/>
        </w:rPr>
        <w:t xml:space="preserve"> </w:t>
      </w:r>
      <w:r w:rsidRPr="007E53E4">
        <w:rPr>
          <w:szCs w:val="28"/>
        </w:rPr>
        <w:t xml:space="preserve">просветительской и идеологической работы, направленной на распространение знаний о конфликтах интересов, причинах их возникновения, порядке </w:t>
      </w:r>
      <w:r w:rsidR="00211D1D" w:rsidRPr="007E53E4">
        <w:rPr>
          <w:szCs w:val="28"/>
        </w:rPr>
        <w:t>их предотвращения</w:t>
      </w:r>
      <w:r w:rsidRPr="007E53E4">
        <w:rPr>
          <w:szCs w:val="28"/>
        </w:rPr>
        <w:t xml:space="preserve"> </w:t>
      </w:r>
      <w:r w:rsidR="005250C0" w:rsidRPr="007E53E4">
        <w:rPr>
          <w:szCs w:val="28"/>
        </w:rPr>
        <w:t xml:space="preserve">                                         </w:t>
      </w:r>
      <w:r w:rsidRPr="007E53E4">
        <w:rPr>
          <w:szCs w:val="28"/>
        </w:rPr>
        <w:t>и урегулирования</w:t>
      </w:r>
      <w:r w:rsidR="00C4417C" w:rsidRPr="007E53E4">
        <w:rPr>
          <w:szCs w:val="28"/>
        </w:rPr>
        <w:t>.</w:t>
      </w:r>
    </w:p>
    <w:p w:rsidR="00866C6E" w:rsidRPr="007E53E4" w:rsidRDefault="00530FE4" w:rsidP="00E16E5E">
      <w:pPr>
        <w:ind w:firstLine="708"/>
        <w:jc w:val="both"/>
        <w:rPr>
          <w:szCs w:val="28"/>
        </w:rPr>
      </w:pPr>
      <w:r w:rsidRPr="007E53E4">
        <w:rPr>
          <w:szCs w:val="28"/>
        </w:rPr>
        <w:t>8.2. ограничения для должностных лиц</w:t>
      </w:r>
      <w:r w:rsidR="00937999" w:rsidRPr="007E53E4">
        <w:rPr>
          <w:szCs w:val="28"/>
        </w:rPr>
        <w:t>:</w:t>
      </w:r>
    </w:p>
    <w:p w:rsidR="00E020C6" w:rsidRPr="007E53E4" w:rsidRDefault="00E16E5E" w:rsidP="00937999">
      <w:pPr>
        <w:ind w:firstLine="708"/>
        <w:jc w:val="both"/>
        <w:rPr>
          <w:szCs w:val="28"/>
        </w:rPr>
      </w:pPr>
      <w:r w:rsidRPr="007E53E4">
        <w:rPr>
          <w:szCs w:val="28"/>
        </w:rPr>
        <w:lastRenderedPageBreak/>
        <w:t>о</w:t>
      </w:r>
      <w:r w:rsidR="00530FE4" w:rsidRPr="007E53E4">
        <w:rPr>
          <w:szCs w:val="28"/>
        </w:rPr>
        <w:t>тдават</w:t>
      </w:r>
      <w:r w:rsidRPr="007E53E4">
        <w:rPr>
          <w:szCs w:val="28"/>
        </w:rPr>
        <w:t xml:space="preserve">ь предпочтение </w:t>
      </w:r>
      <w:r w:rsidR="00530FE4" w:rsidRPr="007E53E4">
        <w:rPr>
          <w:szCs w:val="28"/>
        </w:rPr>
        <w:t>при прие</w:t>
      </w:r>
      <w:r w:rsidR="007A5B9B" w:rsidRPr="007E53E4">
        <w:rPr>
          <w:szCs w:val="28"/>
        </w:rPr>
        <w:t>ме на работу на вакантные должности супругу (супруге), близким родственникам или свойственникам;</w:t>
      </w:r>
    </w:p>
    <w:p w:rsidR="007A5B9B" w:rsidRPr="007E53E4" w:rsidRDefault="007A5B9B" w:rsidP="00937999">
      <w:pPr>
        <w:ind w:firstLine="708"/>
        <w:jc w:val="both"/>
        <w:rPr>
          <w:szCs w:val="28"/>
        </w:rPr>
      </w:pPr>
      <w:r w:rsidRPr="007E53E4">
        <w:rPr>
          <w:szCs w:val="28"/>
        </w:rPr>
        <w:t>оказывать влияние на распределение средств материального с</w:t>
      </w:r>
      <w:r w:rsidR="00530FE4" w:rsidRPr="007E53E4">
        <w:rPr>
          <w:szCs w:val="28"/>
        </w:rPr>
        <w:t>тимулирования работников в интересах супруга (супруги), близких родственников или свойственников</w:t>
      </w:r>
      <w:r w:rsidRPr="007E53E4">
        <w:rPr>
          <w:szCs w:val="28"/>
        </w:rPr>
        <w:t>;</w:t>
      </w:r>
    </w:p>
    <w:p w:rsidR="002E23A4" w:rsidRPr="007E53E4" w:rsidRDefault="002E23A4" w:rsidP="00937999">
      <w:pPr>
        <w:ind w:firstLine="708"/>
        <w:jc w:val="both"/>
        <w:rPr>
          <w:szCs w:val="28"/>
        </w:rPr>
      </w:pPr>
      <w:r w:rsidRPr="007E53E4">
        <w:rPr>
          <w:szCs w:val="28"/>
        </w:rPr>
        <w:t>оказывать содействие супругу (супруге), близким родственникам или свойственникам в осуществлении предпринимательской деятельности с использованием служебного положения;</w:t>
      </w:r>
    </w:p>
    <w:p w:rsidR="002E23A4" w:rsidRPr="007E53E4" w:rsidRDefault="002E23A4" w:rsidP="00937999">
      <w:pPr>
        <w:ind w:firstLine="708"/>
        <w:jc w:val="both"/>
        <w:rPr>
          <w:szCs w:val="28"/>
        </w:rPr>
      </w:pPr>
      <w:proofErr w:type="gramStart"/>
      <w:r w:rsidRPr="007E53E4">
        <w:rPr>
          <w:szCs w:val="28"/>
        </w:rPr>
        <w:t xml:space="preserve">выполнять иные оплачиваемые работы, не связанные с исполнением своих </w:t>
      </w:r>
      <w:r w:rsidR="00530FE4" w:rsidRPr="007E53E4">
        <w:rPr>
          <w:szCs w:val="28"/>
        </w:rPr>
        <w:t>служебных (</w:t>
      </w:r>
      <w:r w:rsidRPr="007E53E4">
        <w:rPr>
          <w:szCs w:val="28"/>
        </w:rPr>
        <w:t>трудовых</w:t>
      </w:r>
      <w:r w:rsidR="00530FE4" w:rsidRPr="007E53E4">
        <w:rPr>
          <w:szCs w:val="28"/>
        </w:rPr>
        <w:t>)</w:t>
      </w:r>
      <w:r w:rsidRPr="007E53E4">
        <w:rPr>
          <w:szCs w:val="28"/>
        </w:rPr>
        <w:t xml:space="preserve"> обязанностей по месту основной работы (кроме преподавательской</w:t>
      </w:r>
      <w:r w:rsidR="00304846" w:rsidRPr="007E53E4">
        <w:rPr>
          <w:szCs w:val="28"/>
        </w:rPr>
        <w:t xml:space="preserve"> (в части реализации содержания образовательных программ)</w:t>
      </w:r>
      <w:r w:rsidRPr="007E53E4">
        <w:rPr>
          <w:szCs w:val="28"/>
        </w:rPr>
        <w:t>, научной, культурной, творческой деятельности и медицинской практики), если иное не установлено закон</w:t>
      </w:r>
      <w:r w:rsidR="00530FE4" w:rsidRPr="007E53E4">
        <w:rPr>
          <w:szCs w:val="28"/>
        </w:rPr>
        <w:t>одательством</w:t>
      </w:r>
      <w:r w:rsidRPr="007E53E4">
        <w:rPr>
          <w:szCs w:val="28"/>
        </w:rPr>
        <w:t>;</w:t>
      </w:r>
      <w:proofErr w:type="gramEnd"/>
    </w:p>
    <w:p w:rsidR="002E23A4" w:rsidRPr="007E53E4" w:rsidRDefault="002E23A4" w:rsidP="00937999">
      <w:pPr>
        <w:ind w:firstLine="708"/>
        <w:jc w:val="both"/>
        <w:rPr>
          <w:szCs w:val="28"/>
        </w:rPr>
      </w:pPr>
      <w:r w:rsidRPr="007E53E4">
        <w:rPr>
          <w:szCs w:val="28"/>
        </w:rPr>
        <w:t>участвовать лично или через доверенных лиц в управлении коммерческой организацией, за исключением случаев, предусмотренных законодател</w:t>
      </w:r>
      <w:r w:rsidR="00530FE4" w:rsidRPr="007E53E4">
        <w:rPr>
          <w:szCs w:val="28"/>
        </w:rPr>
        <w:t>ьными актами</w:t>
      </w:r>
      <w:r w:rsidRPr="007E53E4">
        <w:rPr>
          <w:szCs w:val="28"/>
        </w:rPr>
        <w:t>;</w:t>
      </w:r>
    </w:p>
    <w:p w:rsidR="00866C6E" w:rsidRPr="007E53E4" w:rsidRDefault="00866C6E" w:rsidP="00866C6E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 xml:space="preserve">не принимать в связи с исполнением служебных </w:t>
      </w:r>
      <w:r w:rsidRPr="007E53E4">
        <w:rPr>
          <w:rFonts w:ascii="Times New Roman" w:hAnsi="Times New Roman" w:cs="Times New Roman"/>
          <w:spacing w:val="-6"/>
          <w:sz w:val="28"/>
          <w:szCs w:val="28"/>
        </w:rPr>
        <w:t>обязанностей имущество или получать другую выгоду в виде работы, услуги</w:t>
      </w:r>
      <w:r w:rsidRPr="007E53E4">
        <w:rPr>
          <w:rFonts w:ascii="Times New Roman" w:hAnsi="Times New Roman" w:cs="Times New Roman"/>
          <w:sz w:val="28"/>
          <w:szCs w:val="28"/>
        </w:rPr>
        <w:t xml:space="preserve"> для себя или третьих лиц, за исключением случаев</w:t>
      </w:r>
      <w:r w:rsidRPr="007E53E4">
        <w:rPr>
          <w:rFonts w:ascii="Times New Roman" w:hAnsi="Times New Roman" w:cs="Times New Roman"/>
          <w:spacing w:val="-12"/>
          <w:sz w:val="28"/>
          <w:szCs w:val="28"/>
        </w:rPr>
        <w:t>:</w:t>
      </w:r>
    </w:p>
    <w:p w:rsidR="00866C6E" w:rsidRPr="007E53E4" w:rsidRDefault="0085485D" w:rsidP="00866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pacing w:val="-6"/>
          <w:sz w:val="28"/>
          <w:szCs w:val="28"/>
        </w:rPr>
        <w:t>принятие</w:t>
      </w:r>
      <w:r w:rsidR="00866C6E" w:rsidRPr="007E53E4">
        <w:rPr>
          <w:rFonts w:ascii="Times New Roman" w:hAnsi="Times New Roman" w:cs="Times New Roman"/>
          <w:spacing w:val="-6"/>
          <w:sz w:val="28"/>
          <w:szCs w:val="28"/>
        </w:rPr>
        <w:t xml:space="preserve"> подарков, полученных при проведении протокольных и иных</w:t>
      </w:r>
      <w:r w:rsidR="00866C6E" w:rsidRPr="007E53E4">
        <w:rPr>
          <w:rFonts w:ascii="Times New Roman" w:hAnsi="Times New Roman" w:cs="Times New Roman"/>
          <w:sz w:val="28"/>
          <w:szCs w:val="28"/>
        </w:rPr>
        <w:t xml:space="preserve"> официальных мероприятий, стоимость каждого из которых не превышает двадцатикратного размера базовой величины на дату получения такого подарка, цветов;</w:t>
      </w:r>
    </w:p>
    <w:p w:rsidR="00866C6E" w:rsidRPr="007E53E4" w:rsidRDefault="0085485D" w:rsidP="00866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получение</w:t>
      </w:r>
      <w:r w:rsidR="00866C6E" w:rsidRPr="007E53E4">
        <w:rPr>
          <w:rFonts w:ascii="Times New Roman" w:hAnsi="Times New Roman" w:cs="Times New Roman"/>
          <w:sz w:val="28"/>
          <w:szCs w:val="28"/>
        </w:rPr>
        <w:t xml:space="preserve"> имущества в связи с исполнением с</w:t>
      </w:r>
      <w:r w:rsidRPr="007E53E4">
        <w:rPr>
          <w:rFonts w:ascii="Times New Roman" w:hAnsi="Times New Roman" w:cs="Times New Roman"/>
          <w:sz w:val="28"/>
          <w:szCs w:val="28"/>
        </w:rPr>
        <w:t>лужебных обязанностей, если должностным лицом</w:t>
      </w:r>
      <w:r w:rsidR="00866C6E" w:rsidRPr="007E53E4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 уведомлен гос</w:t>
      </w:r>
      <w:r w:rsidRPr="007E53E4">
        <w:rPr>
          <w:rFonts w:ascii="Times New Roman" w:hAnsi="Times New Roman" w:cs="Times New Roman"/>
          <w:sz w:val="28"/>
          <w:szCs w:val="28"/>
        </w:rPr>
        <w:t>ударственный орган, в котором должностное лицо проходит</w:t>
      </w:r>
      <w:r w:rsidR="00866C6E" w:rsidRPr="007E53E4">
        <w:rPr>
          <w:rFonts w:ascii="Times New Roman" w:hAnsi="Times New Roman" w:cs="Times New Roman"/>
          <w:sz w:val="28"/>
          <w:szCs w:val="28"/>
        </w:rPr>
        <w:t xml:space="preserve"> службу</w:t>
      </w:r>
      <w:r w:rsidRPr="007E53E4">
        <w:rPr>
          <w:rFonts w:ascii="Times New Roman" w:hAnsi="Times New Roman" w:cs="Times New Roman"/>
          <w:sz w:val="28"/>
          <w:szCs w:val="28"/>
        </w:rPr>
        <w:t xml:space="preserve"> (работает), </w:t>
      </w:r>
      <w:r w:rsidR="00866C6E" w:rsidRPr="007E53E4">
        <w:rPr>
          <w:rFonts w:ascii="Times New Roman" w:hAnsi="Times New Roman" w:cs="Times New Roman"/>
          <w:sz w:val="28"/>
          <w:szCs w:val="28"/>
        </w:rPr>
        <w:t xml:space="preserve">о получении такого имущества и </w:t>
      </w:r>
      <w:r w:rsidRPr="007E53E4">
        <w:rPr>
          <w:rFonts w:ascii="Times New Roman" w:hAnsi="Times New Roman" w:cs="Times New Roman"/>
          <w:sz w:val="28"/>
          <w:szCs w:val="28"/>
        </w:rPr>
        <w:t xml:space="preserve">оно безвозмездно </w:t>
      </w:r>
      <w:r w:rsidR="00866C6E" w:rsidRPr="007E53E4">
        <w:rPr>
          <w:rFonts w:ascii="Times New Roman" w:hAnsi="Times New Roman" w:cs="Times New Roman"/>
          <w:sz w:val="28"/>
          <w:szCs w:val="28"/>
        </w:rPr>
        <w:t>сдано;</w:t>
      </w:r>
    </w:p>
    <w:p w:rsidR="00866C6E" w:rsidRPr="007E53E4" w:rsidRDefault="00866C6E" w:rsidP="00892C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иных случаев, предусмотренных законодательными актами, распоряжениями Президента Республики Беларусь и постановлениями Совета Министров Республики Беларусь;</w:t>
      </w:r>
    </w:p>
    <w:p w:rsidR="00E63353" w:rsidRPr="007E53E4" w:rsidRDefault="00E63353" w:rsidP="00E6335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E4">
        <w:rPr>
          <w:rFonts w:ascii="Times New Roman" w:hAnsi="Times New Roman" w:cs="Times New Roman"/>
          <w:spacing w:val="-4"/>
          <w:sz w:val="28"/>
          <w:szCs w:val="28"/>
        </w:rPr>
        <w:t>не использовать в личных и иных внеслужебных интересах средства</w:t>
      </w:r>
      <w:r w:rsidRPr="007E53E4">
        <w:rPr>
          <w:rFonts w:ascii="Times New Roman" w:hAnsi="Times New Roman" w:cs="Times New Roman"/>
          <w:sz w:val="28"/>
          <w:szCs w:val="28"/>
        </w:rPr>
        <w:t xml:space="preserve"> финансового, материально-технического и информационного обеспечения, другое имущество государственного органа, государственной организации, предоставленные для исполнения служебных (трудовых) обязанностей, за исключением случаев, предусмотренных законодательными актами и постановлениями </w:t>
      </w:r>
      <w:r w:rsidRPr="007E53E4">
        <w:rPr>
          <w:rFonts w:ascii="Times New Roman" w:hAnsi="Times New Roman" w:cs="Times New Roman"/>
          <w:spacing w:val="-8"/>
          <w:sz w:val="28"/>
          <w:szCs w:val="28"/>
        </w:rPr>
        <w:t>Совета Министров Республики Беларусь, а также полученную при исполнении</w:t>
      </w:r>
      <w:r w:rsidRPr="007E53E4">
        <w:rPr>
          <w:rFonts w:ascii="Times New Roman" w:hAnsi="Times New Roman" w:cs="Times New Roman"/>
          <w:sz w:val="28"/>
          <w:szCs w:val="28"/>
        </w:rPr>
        <w:t xml:space="preserve"> служебных (трудовых) обязанностей информацию, распространение и (или) предоставление которой ограничено; </w:t>
      </w:r>
      <w:proofErr w:type="gramEnd"/>
    </w:p>
    <w:p w:rsidR="00E63353" w:rsidRPr="007E53E4" w:rsidRDefault="00E63353" w:rsidP="00892C86">
      <w:pPr>
        <w:pStyle w:val="underpoint"/>
        <w:tabs>
          <w:tab w:val="left" w:pos="709"/>
        </w:tabs>
        <w:ind w:firstLine="709"/>
        <w:rPr>
          <w:sz w:val="28"/>
          <w:szCs w:val="28"/>
        </w:rPr>
      </w:pPr>
      <w:r w:rsidRPr="007E53E4">
        <w:rPr>
          <w:sz w:val="28"/>
          <w:szCs w:val="28"/>
        </w:rPr>
        <w:t>иные ограничения, связанные с</w:t>
      </w:r>
      <w:r w:rsidR="002403D9" w:rsidRPr="007E53E4">
        <w:rPr>
          <w:sz w:val="28"/>
          <w:szCs w:val="28"/>
        </w:rPr>
        <w:t>о</w:t>
      </w:r>
      <w:r w:rsidRPr="007E53E4">
        <w:rPr>
          <w:sz w:val="28"/>
          <w:szCs w:val="28"/>
        </w:rPr>
        <w:t xml:space="preserve"> служебной (трудовой) деятельностью, установленные законодательными актами.  </w:t>
      </w:r>
    </w:p>
    <w:p w:rsidR="007E53E4" w:rsidRDefault="007E53E4" w:rsidP="00116BC4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16BC4" w:rsidRPr="007E53E4" w:rsidRDefault="00116BC4" w:rsidP="00116B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bCs/>
          <w:sz w:val="28"/>
          <w:szCs w:val="28"/>
        </w:rPr>
        <w:t>ГЛАВА 3</w:t>
      </w:r>
    </w:p>
    <w:p w:rsidR="00116BC4" w:rsidRPr="007E53E4" w:rsidRDefault="00116BC4" w:rsidP="00116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bCs/>
          <w:sz w:val="28"/>
          <w:szCs w:val="28"/>
        </w:rPr>
        <w:t>ПОРЯДОК ВЫЯВЛЕНИЯ  КОНФЛИКТА ИНТЕРЕСОВ</w:t>
      </w:r>
    </w:p>
    <w:p w:rsidR="00116BC4" w:rsidRPr="007E53E4" w:rsidRDefault="00C2609A" w:rsidP="00892C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9</w:t>
      </w:r>
      <w:r w:rsidR="002403D9" w:rsidRPr="007E53E4">
        <w:rPr>
          <w:rFonts w:ascii="Times New Roman" w:hAnsi="Times New Roman" w:cs="Times New Roman"/>
          <w:sz w:val="28"/>
          <w:szCs w:val="28"/>
        </w:rPr>
        <w:t xml:space="preserve">. Координацию деятельности по выявлению конфликта интересов </w:t>
      </w:r>
      <w:r w:rsidR="002403D9" w:rsidRPr="007E53E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</w:t>
      </w:r>
      <w:r w:rsidR="001F6116" w:rsidRPr="007E53E4">
        <w:rPr>
          <w:rFonts w:ascii="Times New Roman" w:hAnsi="Times New Roman" w:cs="Times New Roman"/>
          <w:sz w:val="28"/>
          <w:szCs w:val="28"/>
        </w:rPr>
        <w:t>директор центра, заместитель директора.</w:t>
      </w:r>
    </w:p>
    <w:p w:rsidR="00E63353" w:rsidRPr="007E53E4" w:rsidRDefault="00C2609A" w:rsidP="002403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10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. Обязанности по выявлению и установлению конкретных </w:t>
      </w:r>
      <w:r w:rsidRPr="007E53E4">
        <w:rPr>
          <w:rFonts w:ascii="Times New Roman" w:hAnsi="Times New Roman" w:cs="Times New Roman"/>
          <w:sz w:val="28"/>
          <w:szCs w:val="28"/>
        </w:rPr>
        <w:t>фактов возникновения (возможности возникновения) конфликта интересов</w:t>
      </w:r>
      <w:r w:rsidRPr="007E53E4">
        <w:rPr>
          <w:sz w:val="28"/>
          <w:szCs w:val="28"/>
        </w:rPr>
        <w:t xml:space="preserve"> </w:t>
      </w:r>
      <w:r w:rsidR="00116BC4" w:rsidRPr="007E53E4">
        <w:rPr>
          <w:rFonts w:ascii="Times New Roman" w:hAnsi="Times New Roman" w:cs="Times New Roman"/>
          <w:sz w:val="28"/>
          <w:szCs w:val="28"/>
        </w:rPr>
        <w:t>возлагаются на руководителей структурных подразделений, в которых работают лица, являющиеся участн</w:t>
      </w:r>
      <w:r w:rsidR="00CD7C35" w:rsidRPr="007E53E4">
        <w:rPr>
          <w:rFonts w:ascii="Times New Roman" w:hAnsi="Times New Roman" w:cs="Times New Roman"/>
          <w:sz w:val="28"/>
          <w:szCs w:val="28"/>
        </w:rPr>
        <w:t xml:space="preserve">иками конфликта интересов, </w:t>
      </w:r>
      <w:r w:rsidR="001F6116" w:rsidRPr="007E53E4">
        <w:rPr>
          <w:rFonts w:ascii="Times New Roman" w:hAnsi="Times New Roman" w:cs="Times New Roman"/>
          <w:sz w:val="28"/>
          <w:szCs w:val="28"/>
        </w:rPr>
        <w:t>юрисконсульта</w:t>
      </w:r>
      <w:r w:rsidR="00116BC4" w:rsidRPr="007E53E4">
        <w:rPr>
          <w:rFonts w:ascii="Times New Roman" w:hAnsi="Times New Roman" w:cs="Times New Roman"/>
          <w:sz w:val="28"/>
          <w:szCs w:val="28"/>
        </w:rPr>
        <w:t>.</w:t>
      </w:r>
    </w:p>
    <w:p w:rsidR="00116BC4" w:rsidRPr="007E53E4" w:rsidRDefault="00C2609A" w:rsidP="002403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11</w:t>
      </w:r>
      <w:r w:rsidR="00116BC4" w:rsidRPr="007E53E4">
        <w:rPr>
          <w:rFonts w:ascii="Times New Roman" w:hAnsi="Times New Roman" w:cs="Times New Roman"/>
          <w:sz w:val="28"/>
          <w:szCs w:val="28"/>
        </w:rPr>
        <w:t>. Сведения о конфликте интересов с участием конкре</w:t>
      </w:r>
      <w:r w:rsidR="00FE37E2" w:rsidRPr="007E53E4">
        <w:rPr>
          <w:rFonts w:ascii="Times New Roman" w:hAnsi="Times New Roman" w:cs="Times New Roman"/>
          <w:sz w:val="28"/>
          <w:szCs w:val="28"/>
        </w:rPr>
        <w:t>тных должностных лиц и иных работников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 могут быть получены:</w:t>
      </w:r>
    </w:p>
    <w:p w:rsidR="00116BC4" w:rsidRPr="007E53E4" w:rsidRDefault="00116BC4" w:rsidP="002403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от са</w:t>
      </w:r>
      <w:r w:rsidR="00CD7C35" w:rsidRPr="007E53E4">
        <w:rPr>
          <w:rFonts w:ascii="Times New Roman" w:hAnsi="Times New Roman" w:cs="Times New Roman"/>
          <w:sz w:val="28"/>
          <w:szCs w:val="28"/>
        </w:rPr>
        <w:t xml:space="preserve">мих должностных лиц </w:t>
      </w:r>
      <w:r w:rsidR="001F6116" w:rsidRPr="007E53E4">
        <w:rPr>
          <w:rFonts w:ascii="Times New Roman" w:hAnsi="Times New Roman" w:cs="Times New Roman"/>
          <w:sz w:val="28"/>
          <w:szCs w:val="28"/>
        </w:rPr>
        <w:t>центра или иных работников центра</w:t>
      </w:r>
      <w:r w:rsidR="0027111F" w:rsidRPr="007E53E4">
        <w:rPr>
          <w:rFonts w:ascii="Times New Roman" w:hAnsi="Times New Roman" w:cs="Times New Roman"/>
          <w:sz w:val="28"/>
          <w:szCs w:val="28"/>
        </w:rPr>
        <w:t>;</w:t>
      </w:r>
    </w:p>
    <w:p w:rsidR="006A63C2" w:rsidRPr="007E53E4" w:rsidRDefault="006A63C2" w:rsidP="006A63C2">
      <w:pPr>
        <w:ind w:firstLine="708"/>
        <w:jc w:val="both"/>
        <w:rPr>
          <w:szCs w:val="28"/>
        </w:rPr>
      </w:pPr>
      <w:r w:rsidRPr="007E53E4">
        <w:rPr>
          <w:szCs w:val="28"/>
        </w:rPr>
        <w:t>при приеме на работу, назначении на новую должность;</w:t>
      </w:r>
    </w:p>
    <w:p w:rsidR="00B51571" w:rsidRPr="007E53E4" w:rsidRDefault="00B51571" w:rsidP="006A63C2">
      <w:pPr>
        <w:pStyle w:val="p-normal"/>
        <w:spacing w:before="0" w:beforeAutospacing="0" w:after="0" w:afterAutospacing="0"/>
        <w:ind w:firstLine="709"/>
        <w:jc w:val="both"/>
        <w:textAlignment w:val="baseline"/>
        <w:rPr>
          <w:color w:val="242424"/>
          <w:sz w:val="28"/>
          <w:szCs w:val="28"/>
        </w:rPr>
      </w:pPr>
      <w:r w:rsidRPr="007E53E4">
        <w:rPr>
          <w:rStyle w:val="word-wrapper"/>
          <w:color w:val="242424"/>
          <w:sz w:val="28"/>
          <w:szCs w:val="28"/>
          <w:bdr w:val="none" w:sz="0" w:space="0" w:color="auto" w:frame="1"/>
        </w:rPr>
        <w:t>в ходе внутреннего контроля и служебного разбирательства, а также по итогам проверки:</w:t>
      </w:r>
    </w:p>
    <w:p w:rsidR="00B51571" w:rsidRPr="007E53E4" w:rsidRDefault="00116BC4" w:rsidP="002403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 xml:space="preserve">из обращений граждан и юридических лиц, </w:t>
      </w:r>
      <w:r w:rsidR="00B51571" w:rsidRPr="007E53E4">
        <w:rPr>
          <w:rFonts w:ascii="Times New Roman" w:hAnsi="Times New Roman" w:cs="Times New Roman"/>
          <w:sz w:val="28"/>
          <w:szCs w:val="28"/>
        </w:rPr>
        <w:t>в том числе анонимных;</w:t>
      </w:r>
    </w:p>
    <w:p w:rsidR="00116BC4" w:rsidRPr="007E53E4" w:rsidRDefault="00B51571" w:rsidP="002403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 xml:space="preserve">из </w:t>
      </w:r>
      <w:r w:rsidR="00116BC4" w:rsidRPr="007E53E4">
        <w:rPr>
          <w:rFonts w:ascii="Times New Roman" w:hAnsi="Times New Roman" w:cs="Times New Roman"/>
          <w:sz w:val="28"/>
          <w:szCs w:val="28"/>
        </w:rPr>
        <w:t>публикаций в средствах массовой информации;</w:t>
      </w:r>
    </w:p>
    <w:p w:rsidR="00807FE8" w:rsidRPr="007E53E4" w:rsidRDefault="00807FE8" w:rsidP="006A63C2">
      <w:pPr>
        <w:ind w:firstLine="708"/>
        <w:jc w:val="both"/>
        <w:rPr>
          <w:szCs w:val="28"/>
        </w:rPr>
      </w:pPr>
      <w:r w:rsidRPr="007E53E4">
        <w:rPr>
          <w:color w:val="242424"/>
          <w:szCs w:val="28"/>
        </w:rPr>
        <w:t>из сообщений правоохранительных, судебных, контролирующих и других государственных органов;</w:t>
      </w:r>
    </w:p>
    <w:p w:rsidR="00116BC4" w:rsidRPr="007E53E4" w:rsidRDefault="00116BC4" w:rsidP="006A5B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в результ</w:t>
      </w:r>
      <w:r w:rsidR="006A5B43" w:rsidRPr="007E53E4">
        <w:rPr>
          <w:rFonts w:ascii="Times New Roman" w:hAnsi="Times New Roman" w:cs="Times New Roman"/>
          <w:sz w:val="28"/>
          <w:szCs w:val="28"/>
        </w:rPr>
        <w:t>ате анализа имеющихся сведений в</w:t>
      </w:r>
      <w:r w:rsidRPr="007E53E4">
        <w:rPr>
          <w:rFonts w:ascii="Times New Roman" w:hAnsi="Times New Roman" w:cs="Times New Roman"/>
          <w:sz w:val="28"/>
          <w:szCs w:val="28"/>
        </w:rPr>
        <w:t xml:space="preserve"> личных</w:t>
      </w:r>
      <w:r w:rsidR="006A5B43" w:rsidRPr="007E53E4">
        <w:rPr>
          <w:rFonts w:ascii="Times New Roman" w:hAnsi="Times New Roman" w:cs="Times New Roman"/>
          <w:sz w:val="28"/>
          <w:szCs w:val="28"/>
        </w:rPr>
        <w:t xml:space="preserve"> делах</w:t>
      </w:r>
      <w:r w:rsidR="00CD7C35" w:rsidRPr="007E53E4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1F6116" w:rsidRPr="007E53E4"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7E53E4">
        <w:rPr>
          <w:rFonts w:ascii="Times New Roman" w:hAnsi="Times New Roman" w:cs="Times New Roman"/>
          <w:sz w:val="28"/>
          <w:szCs w:val="28"/>
        </w:rPr>
        <w:t>ил</w:t>
      </w:r>
      <w:r w:rsidR="00CD7C35" w:rsidRPr="007E53E4">
        <w:rPr>
          <w:rFonts w:ascii="Times New Roman" w:hAnsi="Times New Roman" w:cs="Times New Roman"/>
          <w:sz w:val="28"/>
          <w:szCs w:val="28"/>
        </w:rPr>
        <w:t xml:space="preserve">и иного работника </w:t>
      </w:r>
      <w:r w:rsidR="001F6116" w:rsidRPr="007E53E4">
        <w:rPr>
          <w:rFonts w:ascii="Times New Roman" w:hAnsi="Times New Roman" w:cs="Times New Roman"/>
          <w:sz w:val="28"/>
          <w:szCs w:val="28"/>
        </w:rPr>
        <w:t>центра</w:t>
      </w:r>
      <w:r w:rsidR="006A5B43" w:rsidRPr="007E53E4">
        <w:rPr>
          <w:rFonts w:ascii="Times New Roman" w:hAnsi="Times New Roman" w:cs="Times New Roman"/>
          <w:sz w:val="28"/>
          <w:szCs w:val="28"/>
        </w:rPr>
        <w:t>;</w:t>
      </w:r>
      <w:r w:rsidRPr="007E5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B43" w:rsidRPr="007E53E4" w:rsidRDefault="00892C86" w:rsidP="00892C86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A5B43" w:rsidRPr="007E53E4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постоянного мониторинга </w:t>
      </w:r>
      <w:r w:rsidR="005A577B" w:rsidRPr="007E53E4">
        <w:rPr>
          <w:rFonts w:ascii="Times New Roman" w:hAnsi="Times New Roman" w:cs="Times New Roman"/>
          <w:sz w:val="28"/>
          <w:szCs w:val="28"/>
        </w:rPr>
        <w:t xml:space="preserve">выполняемых должностными лицами </w:t>
      </w:r>
      <w:r w:rsidR="001F6116" w:rsidRPr="007E53E4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5A577B" w:rsidRPr="007E53E4">
        <w:rPr>
          <w:rFonts w:ascii="Times New Roman" w:hAnsi="Times New Roman" w:cs="Times New Roman"/>
          <w:sz w:val="28"/>
          <w:szCs w:val="28"/>
        </w:rPr>
        <w:t>ил</w:t>
      </w:r>
      <w:r w:rsidR="001F6116" w:rsidRPr="007E53E4">
        <w:rPr>
          <w:rFonts w:ascii="Times New Roman" w:hAnsi="Times New Roman" w:cs="Times New Roman"/>
          <w:sz w:val="28"/>
          <w:szCs w:val="28"/>
        </w:rPr>
        <w:t xml:space="preserve">и иными работниками центра </w:t>
      </w:r>
      <w:r w:rsidR="006A5B43" w:rsidRPr="007E53E4">
        <w:rPr>
          <w:rFonts w:ascii="Times New Roman" w:hAnsi="Times New Roman" w:cs="Times New Roman"/>
          <w:sz w:val="28"/>
          <w:szCs w:val="28"/>
        </w:rPr>
        <w:t>служебных (трудовых) обязанност</w:t>
      </w:r>
      <w:r w:rsidR="005A577B" w:rsidRPr="007E53E4">
        <w:rPr>
          <w:rFonts w:ascii="Times New Roman" w:hAnsi="Times New Roman" w:cs="Times New Roman"/>
          <w:sz w:val="28"/>
          <w:szCs w:val="28"/>
        </w:rPr>
        <w:t xml:space="preserve">ей, установившихся коммуникаций в процессе служебной (трудовой) деятельности, </w:t>
      </w:r>
      <w:r w:rsidR="005A577B" w:rsidRPr="007E53E4">
        <w:rPr>
          <w:rFonts w:ascii="Times New Roman" w:hAnsi="Times New Roman" w:cs="Times New Roman"/>
          <w:color w:val="000000"/>
          <w:sz w:val="28"/>
          <w:szCs w:val="28"/>
        </w:rPr>
        <w:t>оценки</w:t>
      </w:r>
      <w:r w:rsidR="006A5B43" w:rsidRPr="007E53E4">
        <w:rPr>
          <w:rFonts w:ascii="Times New Roman" w:hAnsi="Times New Roman" w:cs="Times New Roman"/>
          <w:color w:val="000000"/>
          <w:sz w:val="28"/>
          <w:szCs w:val="28"/>
        </w:rPr>
        <w:t xml:space="preserve"> ситуаций, в которых может возникнуть конфликт интересов</w:t>
      </w:r>
      <w:r w:rsidR="005A577B" w:rsidRPr="007E53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16BC4" w:rsidRPr="007E53E4" w:rsidRDefault="006A63C2" w:rsidP="00892C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из иных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 источников.</w:t>
      </w:r>
    </w:p>
    <w:p w:rsidR="00116BC4" w:rsidRPr="007E53E4" w:rsidRDefault="005A577B" w:rsidP="00892C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6"/>
      <w:bookmarkEnd w:id="3"/>
      <w:r w:rsidRPr="007E53E4">
        <w:rPr>
          <w:rFonts w:ascii="Times New Roman" w:hAnsi="Times New Roman" w:cs="Times New Roman"/>
          <w:sz w:val="28"/>
          <w:szCs w:val="28"/>
        </w:rPr>
        <w:t>12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. Для констатации </w:t>
      </w:r>
      <w:r w:rsidR="00FE37E2" w:rsidRPr="007E53E4">
        <w:rPr>
          <w:rFonts w:ascii="Times New Roman" w:hAnsi="Times New Roman" w:cs="Times New Roman"/>
          <w:sz w:val="28"/>
          <w:szCs w:val="28"/>
        </w:rPr>
        <w:t>факта наличия конфликта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 интересов необходимо установить:</w:t>
      </w:r>
    </w:p>
    <w:p w:rsidR="00116BC4" w:rsidRPr="007E53E4" w:rsidRDefault="00116BC4" w:rsidP="00892C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в чем заключалась служебная (трудовая) обязаннос</w:t>
      </w:r>
      <w:r w:rsidR="00CD7C35" w:rsidRPr="007E53E4">
        <w:rPr>
          <w:rFonts w:ascii="Times New Roman" w:hAnsi="Times New Roman" w:cs="Times New Roman"/>
          <w:sz w:val="28"/>
          <w:szCs w:val="28"/>
        </w:rPr>
        <w:t xml:space="preserve">ть должностного лица </w:t>
      </w:r>
      <w:r w:rsidR="001F6116" w:rsidRPr="007E53E4">
        <w:rPr>
          <w:rFonts w:ascii="Times New Roman" w:hAnsi="Times New Roman" w:cs="Times New Roman"/>
          <w:sz w:val="28"/>
          <w:szCs w:val="28"/>
        </w:rPr>
        <w:t>центра</w:t>
      </w:r>
      <w:r w:rsidRPr="007E53E4">
        <w:rPr>
          <w:rFonts w:ascii="Times New Roman" w:hAnsi="Times New Roman" w:cs="Times New Roman"/>
          <w:sz w:val="28"/>
          <w:szCs w:val="28"/>
        </w:rPr>
        <w:t>;</w:t>
      </w:r>
    </w:p>
    <w:p w:rsidR="00116BC4" w:rsidRPr="007E53E4" w:rsidRDefault="00116BC4" w:rsidP="00892C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какое решение должно было прин</w:t>
      </w:r>
      <w:r w:rsidR="00CD7C35" w:rsidRPr="007E53E4">
        <w:rPr>
          <w:rFonts w:ascii="Times New Roman" w:hAnsi="Times New Roman" w:cs="Times New Roman"/>
          <w:sz w:val="28"/>
          <w:szCs w:val="28"/>
        </w:rPr>
        <w:t xml:space="preserve">ять должностное лицо </w:t>
      </w:r>
      <w:r w:rsidR="001F6116" w:rsidRPr="007E53E4">
        <w:rPr>
          <w:rFonts w:ascii="Times New Roman" w:hAnsi="Times New Roman" w:cs="Times New Roman"/>
          <w:sz w:val="28"/>
          <w:szCs w:val="28"/>
        </w:rPr>
        <w:t>центра,</w:t>
      </w:r>
      <w:r w:rsidRPr="007E53E4">
        <w:rPr>
          <w:rFonts w:ascii="Times New Roman" w:hAnsi="Times New Roman" w:cs="Times New Roman"/>
          <w:sz w:val="28"/>
          <w:szCs w:val="28"/>
        </w:rPr>
        <w:t xml:space="preserve"> в принятии какого решения должно было участвовать, какое конкретно действие по службе (работе) должно было совершить;</w:t>
      </w:r>
    </w:p>
    <w:p w:rsidR="00116BC4" w:rsidRPr="007E53E4" w:rsidRDefault="00116BC4" w:rsidP="00892C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E53E4">
        <w:rPr>
          <w:rFonts w:ascii="Times New Roman" w:hAnsi="Times New Roman" w:cs="Times New Roman"/>
          <w:sz w:val="28"/>
          <w:szCs w:val="28"/>
        </w:rPr>
        <w:t>совершении</w:t>
      </w:r>
      <w:proofErr w:type="gramEnd"/>
      <w:r w:rsidRPr="007E53E4">
        <w:rPr>
          <w:rFonts w:ascii="Times New Roman" w:hAnsi="Times New Roman" w:cs="Times New Roman"/>
          <w:sz w:val="28"/>
          <w:szCs w:val="28"/>
        </w:rPr>
        <w:t xml:space="preserve"> каких ненадлежащих действий по службе (работе) состоял личный интер</w:t>
      </w:r>
      <w:r w:rsidR="00CD7C35" w:rsidRPr="007E53E4">
        <w:rPr>
          <w:rFonts w:ascii="Times New Roman" w:hAnsi="Times New Roman" w:cs="Times New Roman"/>
          <w:sz w:val="28"/>
          <w:szCs w:val="28"/>
        </w:rPr>
        <w:t xml:space="preserve">ес должностного лица </w:t>
      </w:r>
      <w:r w:rsidR="001F6116" w:rsidRPr="007E53E4">
        <w:rPr>
          <w:rFonts w:ascii="Times New Roman" w:hAnsi="Times New Roman" w:cs="Times New Roman"/>
          <w:sz w:val="28"/>
          <w:szCs w:val="28"/>
        </w:rPr>
        <w:t>центра</w:t>
      </w:r>
      <w:r w:rsidRPr="007E53E4">
        <w:rPr>
          <w:rFonts w:ascii="Times New Roman" w:hAnsi="Times New Roman" w:cs="Times New Roman"/>
          <w:sz w:val="28"/>
          <w:szCs w:val="28"/>
        </w:rPr>
        <w:t>, его супруги (супруга), близких родственников, свойственников и в чем состоял ненадлежащий характер данных действий;</w:t>
      </w:r>
    </w:p>
    <w:p w:rsidR="00116BC4" w:rsidRPr="007E53E4" w:rsidRDefault="00116BC4" w:rsidP="00892C86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осведомленнос</w:t>
      </w:r>
      <w:r w:rsidR="00CD7C35" w:rsidRPr="007E53E4">
        <w:rPr>
          <w:rFonts w:ascii="Times New Roman" w:hAnsi="Times New Roman" w:cs="Times New Roman"/>
          <w:sz w:val="28"/>
          <w:szCs w:val="28"/>
        </w:rPr>
        <w:t xml:space="preserve">ть должностного лица </w:t>
      </w:r>
      <w:r w:rsidR="001F6116" w:rsidRPr="007E53E4"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7E53E4">
        <w:rPr>
          <w:rFonts w:ascii="Times New Roman" w:hAnsi="Times New Roman" w:cs="Times New Roman"/>
          <w:sz w:val="28"/>
          <w:szCs w:val="28"/>
        </w:rPr>
        <w:t>о личном интересе его супруги (супруга), близких родственников, свойственников;</w:t>
      </w:r>
    </w:p>
    <w:p w:rsidR="00116BC4" w:rsidRPr="007E53E4" w:rsidRDefault="00116BC4" w:rsidP="004C63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могло ли должностн</w:t>
      </w:r>
      <w:r w:rsidR="004C634D" w:rsidRPr="007E53E4">
        <w:rPr>
          <w:rFonts w:ascii="Times New Roman" w:hAnsi="Times New Roman" w:cs="Times New Roman"/>
          <w:sz w:val="28"/>
          <w:szCs w:val="28"/>
        </w:rPr>
        <w:t>ое лицо</w:t>
      </w:r>
      <w:r w:rsidRPr="007E53E4">
        <w:rPr>
          <w:rFonts w:ascii="Times New Roman" w:hAnsi="Times New Roman" w:cs="Times New Roman"/>
          <w:sz w:val="28"/>
          <w:szCs w:val="28"/>
        </w:rPr>
        <w:t xml:space="preserve"> реально повлиять на надлежащее исполнение действий по службе (работе);</w:t>
      </w:r>
    </w:p>
    <w:p w:rsidR="00116BC4" w:rsidRPr="007E53E4" w:rsidRDefault="00116BC4" w:rsidP="004C63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наличие возможности удовлетворения личного интереса посредством принятия именно данного решения.</w:t>
      </w:r>
    </w:p>
    <w:p w:rsidR="00116BC4" w:rsidRPr="007E53E4" w:rsidRDefault="004C634D" w:rsidP="004C63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13</w:t>
      </w:r>
      <w:r w:rsidR="00CD7C35" w:rsidRPr="007E53E4">
        <w:rPr>
          <w:rFonts w:ascii="Times New Roman" w:hAnsi="Times New Roman" w:cs="Times New Roman"/>
          <w:sz w:val="28"/>
          <w:szCs w:val="28"/>
        </w:rPr>
        <w:t xml:space="preserve">. Работники </w:t>
      </w:r>
      <w:r w:rsidR="001F6116" w:rsidRPr="007E53E4">
        <w:rPr>
          <w:rFonts w:ascii="Times New Roman" w:hAnsi="Times New Roman" w:cs="Times New Roman"/>
          <w:sz w:val="28"/>
          <w:szCs w:val="28"/>
        </w:rPr>
        <w:t>центра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, установившие наличие признаков реального или потенциального конфликта интересов, уведомляют своего руководителя, в непосредственной подчиненности которого находятся (руководителя </w:t>
      </w:r>
      <w:r w:rsidR="00116BC4" w:rsidRPr="007E53E4">
        <w:rPr>
          <w:rFonts w:ascii="Times New Roman" w:hAnsi="Times New Roman" w:cs="Times New Roman"/>
          <w:sz w:val="28"/>
          <w:szCs w:val="28"/>
        </w:rPr>
        <w:lastRenderedPageBreak/>
        <w:t>структурного под</w:t>
      </w:r>
      <w:r w:rsidR="00E63353" w:rsidRPr="007E53E4">
        <w:rPr>
          <w:rFonts w:ascii="Times New Roman" w:hAnsi="Times New Roman" w:cs="Times New Roman"/>
          <w:sz w:val="28"/>
          <w:szCs w:val="28"/>
        </w:rPr>
        <w:t>разделения,</w:t>
      </w:r>
      <w:r w:rsidR="005250C0" w:rsidRPr="007E53E4">
        <w:rPr>
          <w:rFonts w:ascii="Times New Roman" w:hAnsi="Times New Roman" w:cs="Times New Roman"/>
          <w:sz w:val="28"/>
          <w:szCs w:val="28"/>
        </w:rPr>
        <w:t xml:space="preserve"> </w:t>
      </w:r>
      <w:r w:rsidR="001F6116" w:rsidRPr="007E53E4">
        <w:rPr>
          <w:rFonts w:ascii="Times New Roman" w:hAnsi="Times New Roman" w:cs="Times New Roman"/>
          <w:sz w:val="28"/>
          <w:szCs w:val="28"/>
        </w:rPr>
        <w:t>директора центра</w:t>
      </w:r>
      <w:r w:rsidR="005250C0" w:rsidRPr="007E53E4">
        <w:rPr>
          <w:rFonts w:ascii="Times New Roman" w:hAnsi="Times New Roman" w:cs="Times New Roman"/>
          <w:sz w:val="28"/>
          <w:szCs w:val="28"/>
        </w:rPr>
        <w:t xml:space="preserve">, </w:t>
      </w:r>
      <w:r w:rsidR="00E63353" w:rsidRPr="007E53E4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1F6116" w:rsidRPr="007E53E4">
        <w:rPr>
          <w:rFonts w:ascii="Times New Roman" w:hAnsi="Times New Roman" w:cs="Times New Roman"/>
          <w:sz w:val="28"/>
          <w:szCs w:val="28"/>
        </w:rPr>
        <w:t>директора</w:t>
      </w:r>
      <w:r w:rsidR="00116BC4" w:rsidRPr="007E53E4">
        <w:rPr>
          <w:rFonts w:ascii="Times New Roman" w:hAnsi="Times New Roman" w:cs="Times New Roman"/>
          <w:sz w:val="28"/>
          <w:szCs w:val="28"/>
        </w:rPr>
        <w:t>), о возникновении (возможности возникновения) конфликта интересов.</w:t>
      </w:r>
    </w:p>
    <w:p w:rsidR="00116BC4" w:rsidRPr="007E53E4" w:rsidRDefault="00116BC4" w:rsidP="00892C86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Уведомление оформляется в виде докладной записки, заявления или иным образом в письменной форме в соответствии с правилами делопроизводст</w:t>
      </w:r>
      <w:r w:rsidR="00CD7C35" w:rsidRPr="007E53E4">
        <w:rPr>
          <w:rFonts w:ascii="Times New Roman" w:hAnsi="Times New Roman" w:cs="Times New Roman"/>
          <w:sz w:val="28"/>
          <w:szCs w:val="28"/>
        </w:rPr>
        <w:t xml:space="preserve">ва, установленными в </w:t>
      </w:r>
      <w:r w:rsidR="001F6116" w:rsidRPr="007E53E4">
        <w:rPr>
          <w:rFonts w:ascii="Times New Roman" w:hAnsi="Times New Roman" w:cs="Times New Roman"/>
          <w:sz w:val="28"/>
          <w:szCs w:val="28"/>
        </w:rPr>
        <w:t>центре</w:t>
      </w:r>
      <w:r w:rsidRPr="007E53E4">
        <w:rPr>
          <w:rFonts w:ascii="Times New Roman" w:hAnsi="Times New Roman" w:cs="Times New Roman"/>
          <w:sz w:val="28"/>
          <w:szCs w:val="28"/>
        </w:rPr>
        <w:t>.</w:t>
      </w:r>
    </w:p>
    <w:p w:rsidR="00116BC4" w:rsidRPr="007E53E4" w:rsidRDefault="004C634D" w:rsidP="00892C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14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. Руководители структурных подразделений, </w:t>
      </w:r>
      <w:r w:rsidR="001F6116" w:rsidRPr="007E53E4">
        <w:rPr>
          <w:rFonts w:ascii="Times New Roman" w:hAnsi="Times New Roman" w:cs="Times New Roman"/>
          <w:sz w:val="28"/>
          <w:szCs w:val="28"/>
        </w:rPr>
        <w:t>юрисконсульт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 при </w:t>
      </w:r>
      <w:r w:rsidR="00703794" w:rsidRPr="007E53E4">
        <w:rPr>
          <w:rFonts w:ascii="Times New Roman" w:hAnsi="Times New Roman" w:cs="Times New Roman"/>
          <w:sz w:val="28"/>
          <w:szCs w:val="28"/>
        </w:rPr>
        <w:t xml:space="preserve">самостоятельном </w:t>
      </w:r>
      <w:r w:rsidR="00116BC4" w:rsidRPr="007E53E4">
        <w:rPr>
          <w:rFonts w:ascii="Times New Roman" w:hAnsi="Times New Roman" w:cs="Times New Roman"/>
          <w:sz w:val="28"/>
          <w:szCs w:val="28"/>
        </w:rPr>
        <w:t>выявлении признаков реального или потенциального конфликта интересов или при получе</w:t>
      </w:r>
      <w:r w:rsidRPr="007E53E4">
        <w:rPr>
          <w:rFonts w:ascii="Times New Roman" w:hAnsi="Times New Roman" w:cs="Times New Roman"/>
          <w:sz w:val="28"/>
          <w:szCs w:val="28"/>
        </w:rPr>
        <w:t xml:space="preserve">нии уведомления от </w:t>
      </w:r>
      <w:r w:rsidR="00116BC4" w:rsidRPr="007E53E4">
        <w:rPr>
          <w:rFonts w:ascii="Times New Roman" w:hAnsi="Times New Roman" w:cs="Times New Roman"/>
          <w:sz w:val="28"/>
          <w:szCs w:val="28"/>
        </w:rPr>
        <w:t>работника незамедлительно уве</w:t>
      </w:r>
      <w:r w:rsidR="00551299" w:rsidRPr="007E53E4">
        <w:rPr>
          <w:rFonts w:ascii="Times New Roman" w:hAnsi="Times New Roman" w:cs="Times New Roman"/>
          <w:sz w:val="28"/>
          <w:szCs w:val="28"/>
        </w:rPr>
        <w:t xml:space="preserve">домляют </w:t>
      </w:r>
      <w:r w:rsidR="001F6116" w:rsidRPr="007E53E4">
        <w:rPr>
          <w:rFonts w:ascii="Times New Roman" w:hAnsi="Times New Roman" w:cs="Times New Roman"/>
          <w:sz w:val="28"/>
          <w:szCs w:val="28"/>
        </w:rPr>
        <w:t>директора центра</w:t>
      </w:r>
      <w:r w:rsidR="00FE37E2" w:rsidRPr="007E53E4">
        <w:rPr>
          <w:rFonts w:ascii="Times New Roman" w:hAnsi="Times New Roman" w:cs="Times New Roman"/>
          <w:sz w:val="28"/>
          <w:szCs w:val="28"/>
        </w:rPr>
        <w:t xml:space="preserve"> (уполномоченное лицо</w:t>
      </w:r>
      <w:r w:rsidR="00551299" w:rsidRPr="007E53E4">
        <w:rPr>
          <w:rFonts w:ascii="Times New Roman" w:hAnsi="Times New Roman" w:cs="Times New Roman"/>
          <w:sz w:val="28"/>
          <w:szCs w:val="28"/>
        </w:rPr>
        <w:t>)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 </w:t>
      </w:r>
      <w:r w:rsidR="00703794" w:rsidRPr="007E53E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16BC4" w:rsidRPr="007E53E4">
        <w:rPr>
          <w:rFonts w:ascii="Times New Roman" w:hAnsi="Times New Roman" w:cs="Times New Roman"/>
          <w:sz w:val="28"/>
          <w:szCs w:val="28"/>
        </w:rPr>
        <w:t>о возникновении (возможности возникновения) конфликта интересов.</w:t>
      </w:r>
    </w:p>
    <w:p w:rsidR="00116BC4" w:rsidRPr="007E53E4" w:rsidRDefault="00116BC4" w:rsidP="00892C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Уведомление оформляется в виде докладной записки, заявления или иным образом в письменной форме в соответствии с правилами делопроизводст</w:t>
      </w:r>
      <w:r w:rsidR="00551299" w:rsidRPr="007E53E4">
        <w:rPr>
          <w:rFonts w:ascii="Times New Roman" w:hAnsi="Times New Roman" w:cs="Times New Roman"/>
          <w:sz w:val="28"/>
          <w:szCs w:val="28"/>
        </w:rPr>
        <w:t xml:space="preserve">ва, установленными в </w:t>
      </w:r>
      <w:r w:rsidR="001F6116" w:rsidRPr="007E53E4">
        <w:rPr>
          <w:rFonts w:ascii="Times New Roman" w:hAnsi="Times New Roman" w:cs="Times New Roman"/>
          <w:sz w:val="28"/>
          <w:szCs w:val="28"/>
        </w:rPr>
        <w:t>центре</w:t>
      </w:r>
      <w:r w:rsidRPr="007E53E4">
        <w:rPr>
          <w:rFonts w:ascii="Times New Roman" w:hAnsi="Times New Roman" w:cs="Times New Roman"/>
          <w:sz w:val="28"/>
          <w:szCs w:val="28"/>
        </w:rPr>
        <w:t xml:space="preserve">. В уведомлении подробно указываются наличие признаков конфликта интересов, указанных </w:t>
      </w:r>
      <w:r w:rsidR="00703794" w:rsidRPr="007E53E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E53E4">
        <w:rPr>
          <w:rFonts w:ascii="Times New Roman" w:hAnsi="Times New Roman" w:cs="Times New Roman"/>
          <w:sz w:val="28"/>
          <w:szCs w:val="28"/>
        </w:rPr>
        <w:t>в п</w:t>
      </w:r>
      <w:r w:rsidR="00551299" w:rsidRPr="007E53E4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4C634D" w:rsidRPr="007E53E4">
        <w:rPr>
          <w:rFonts w:ascii="Times New Roman" w:hAnsi="Times New Roman" w:cs="Times New Roman"/>
          <w:sz w:val="28"/>
          <w:szCs w:val="28"/>
        </w:rPr>
        <w:t>12</w:t>
      </w:r>
      <w:r w:rsidR="00551299" w:rsidRPr="007E53E4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7E53E4">
        <w:rPr>
          <w:rFonts w:ascii="Times New Roman" w:hAnsi="Times New Roman" w:cs="Times New Roman"/>
          <w:sz w:val="28"/>
          <w:szCs w:val="28"/>
        </w:rPr>
        <w:t xml:space="preserve">оложения, суть конфликта интересов, причина </w:t>
      </w:r>
      <w:r w:rsidR="00703794" w:rsidRPr="007E53E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E53E4">
        <w:rPr>
          <w:rFonts w:ascii="Times New Roman" w:hAnsi="Times New Roman" w:cs="Times New Roman"/>
          <w:sz w:val="28"/>
          <w:szCs w:val="28"/>
        </w:rPr>
        <w:t>и время его возникновения, отношение работника к возникновению конфликта интересов (субъективные и объективные факторы), значимость конфликта интересов.</w:t>
      </w:r>
    </w:p>
    <w:p w:rsidR="00116BC4" w:rsidRPr="007E53E4" w:rsidRDefault="00116BC4" w:rsidP="00892C86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К уведомлению прилагается пис</w:t>
      </w:r>
      <w:r w:rsidR="00952EE8" w:rsidRPr="007E53E4">
        <w:rPr>
          <w:rFonts w:ascii="Times New Roman" w:hAnsi="Times New Roman" w:cs="Times New Roman"/>
          <w:sz w:val="28"/>
          <w:szCs w:val="28"/>
        </w:rPr>
        <w:t xml:space="preserve">ьменное уведомление работника. </w:t>
      </w:r>
      <w:r w:rsidRPr="007E53E4">
        <w:rPr>
          <w:rFonts w:ascii="Times New Roman" w:hAnsi="Times New Roman" w:cs="Times New Roman"/>
          <w:sz w:val="28"/>
          <w:szCs w:val="28"/>
        </w:rPr>
        <w:t xml:space="preserve">Также при подаче уведомления руководители структурных подразделений, </w:t>
      </w:r>
      <w:r w:rsidR="001F6116" w:rsidRPr="007E53E4">
        <w:rPr>
          <w:rFonts w:ascii="Times New Roman" w:hAnsi="Times New Roman" w:cs="Times New Roman"/>
          <w:sz w:val="28"/>
          <w:szCs w:val="28"/>
        </w:rPr>
        <w:t>юрисконсульт</w:t>
      </w:r>
      <w:r w:rsidR="00551299" w:rsidRPr="007E53E4">
        <w:rPr>
          <w:rFonts w:ascii="Times New Roman" w:hAnsi="Times New Roman" w:cs="Times New Roman"/>
          <w:sz w:val="28"/>
          <w:szCs w:val="28"/>
        </w:rPr>
        <w:t xml:space="preserve"> </w:t>
      </w:r>
      <w:r w:rsidRPr="007E53E4">
        <w:rPr>
          <w:rFonts w:ascii="Times New Roman" w:hAnsi="Times New Roman" w:cs="Times New Roman"/>
          <w:sz w:val="28"/>
          <w:szCs w:val="28"/>
        </w:rPr>
        <w:t>вправе внести предложения по возможным вариантам разрешения или предотвращения конфликта интересов (например, самоотв</w:t>
      </w:r>
      <w:r w:rsidR="00551299" w:rsidRPr="007E53E4">
        <w:rPr>
          <w:rFonts w:ascii="Times New Roman" w:hAnsi="Times New Roman" w:cs="Times New Roman"/>
          <w:sz w:val="28"/>
          <w:szCs w:val="28"/>
        </w:rPr>
        <w:t>од должностного лица</w:t>
      </w:r>
      <w:r w:rsidRPr="007E53E4">
        <w:rPr>
          <w:rFonts w:ascii="Times New Roman" w:hAnsi="Times New Roman" w:cs="Times New Roman"/>
          <w:sz w:val="28"/>
          <w:szCs w:val="28"/>
        </w:rPr>
        <w:t xml:space="preserve"> от принятия решения или участия</w:t>
      </w:r>
      <w:r w:rsidR="001F6116" w:rsidRPr="007E53E4">
        <w:rPr>
          <w:rFonts w:ascii="Times New Roman" w:hAnsi="Times New Roman" w:cs="Times New Roman"/>
          <w:sz w:val="28"/>
          <w:szCs w:val="28"/>
        </w:rPr>
        <w:t xml:space="preserve"> </w:t>
      </w:r>
      <w:r w:rsidRPr="007E53E4">
        <w:rPr>
          <w:rFonts w:ascii="Times New Roman" w:hAnsi="Times New Roman" w:cs="Times New Roman"/>
          <w:sz w:val="28"/>
          <w:szCs w:val="28"/>
        </w:rPr>
        <w:t>в принятии</w:t>
      </w:r>
      <w:r w:rsidR="00FE37E2" w:rsidRPr="007E53E4">
        <w:rPr>
          <w:rFonts w:ascii="Times New Roman" w:hAnsi="Times New Roman" w:cs="Times New Roman"/>
          <w:sz w:val="28"/>
          <w:szCs w:val="28"/>
        </w:rPr>
        <w:t xml:space="preserve"> решения, передача полномочий на принятие</w:t>
      </w:r>
      <w:r w:rsidRPr="007E53E4">
        <w:rPr>
          <w:rFonts w:ascii="Times New Roman" w:hAnsi="Times New Roman" w:cs="Times New Roman"/>
          <w:sz w:val="28"/>
          <w:szCs w:val="28"/>
        </w:rPr>
        <w:t xml:space="preserve"> решения или участию в принятии решения иному работнику и др.).</w:t>
      </w:r>
    </w:p>
    <w:p w:rsidR="00116BC4" w:rsidRPr="007E53E4" w:rsidRDefault="00952EE8" w:rsidP="00892C8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15</w:t>
      </w:r>
      <w:r w:rsidR="00551299" w:rsidRPr="007E53E4">
        <w:rPr>
          <w:rFonts w:ascii="Times New Roman" w:hAnsi="Times New Roman" w:cs="Times New Roman"/>
          <w:sz w:val="28"/>
          <w:szCs w:val="28"/>
        </w:rPr>
        <w:t xml:space="preserve">. </w:t>
      </w:r>
      <w:r w:rsidR="001F6116" w:rsidRPr="007E53E4">
        <w:rPr>
          <w:rFonts w:ascii="Times New Roman" w:hAnsi="Times New Roman" w:cs="Times New Roman"/>
          <w:sz w:val="28"/>
          <w:szCs w:val="28"/>
        </w:rPr>
        <w:t>Директор центра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 </w:t>
      </w:r>
      <w:r w:rsidR="00551299" w:rsidRPr="007E53E4">
        <w:rPr>
          <w:rFonts w:ascii="Times New Roman" w:hAnsi="Times New Roman" w:cs="Times New Roman"/>
          <w:sz w:val="28"/>
          <w:szCs w:val="28"/>
        </w:rPr>
        <w:t>(уполномоченн</w:t>
      </w:r>
      <w:r w:rsidR="00FE37E2" w:rsidRPr="007E53E4">
        <w:rPr>
          <w:rFonts w:ascii="Times New Roman" w:hAnsi="Times New Roman" w:cs="Times New Roman"/>
          <w:sz w:val="28"/>
          <w:szCs w:val="28"/>
        </w:rPr>
        <w:t>ое лицо</w:t>
      </w:r>
      <w:r w:rsidR="00551299" w:rsidRPr="007E53E4">
        <w:rPr>
          <w:rFonts w:ascii="Times New Roman" w:hAnsi="Times New Roman" w:cs="Times New Roman"/>
          <w:sz w:val="28"/>
          <w:szCs w:val="28"/>
        </w:rPr>
        <w:t xml:space="preserve">) </w:t>
      </w:r>
      <w:r w:rsidR="00116BC4" w:rsidRPr="007E53E4">
        <w:rPr>
          <w:rFonts w:ascii="Times New Roman" w:hAnsi="Times New Roman" w:cs="Times New Roman"/>
          <w:sz w:val="28"/>
          <w:szCs w:val="28"/>
        </w:rPr>
        <w:t>при получении уведомления и материалов о возникновении (возможности возникновения) конфликта интересов должен установить:</w:t>
      </w:r>
    </w:p>
    <w:p w:rsidR="00116BC4" w:rsidRPr="007E53E4" w:rsidRDefault="00116BC4" w:rsidP="008765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существуют ли в действительности ф</w:t>
      </w:r>
      <w:r w:rsidR="00551299" w:rsidRPr="007E53E4">
        <w:rPr>
          <w:rFonts w:ascii="Times New Roman" w:hAnsi="Times New Roman" w:cs="Times New Roman"/>
          <w:sz w:val="28"/>
          <w:szCs w:val="28"/>
        </w:rPr>
        <w:t>актические обстоятельства, являющ</w:t>
      </w:r>
      <w:r w:rsidRPr="007E53E4">
        <w:rPr>
          <w:rFonts w:ascii="Times New Roman" w:hAnsi="Times New Roman" w:cs="Times New Roman"/>
          <w:sz w:val="28"/>
          <w:szCs w:val="28"/>
        </w:rPr>
        <w:t>иеся основанием предполагать наличие кон</w:t>
      </w:r>
      <w:r w:rsidR="00551299" w:rsidRPr="007E53E4">
        <w:rPr>
          <w:rFonts w:ascii="Times New Roman" w:hAnsi="Times New Roman" w:cs="Times New Roman"/>
          <w:sz w:val="28"/>
          <w:szCs w:val="28"/>
        </w:rPr>
        <w:t>фликта интересов или возможности</w:t>
      </w:r>
      <w:r w:rsidRPr="007E53E4">
        <w:rPr>
          <w:rFonts w:ascii="Times New Roman" w:hAnsi="Times New Roman" w:cs="Times New Roman"/>
          <w:sz w:val="28"/>
          <w:szCs w:val="28"/>
        </w:rPr>
        <w:t xml:space="preserve"> его возникновения;</w:t>
      </w:r>
    </w:p>
    <w:p w:rsidR="00116BC4" w:rsidRPr="007E53E4" w:rsidRDefault="00FE37E2" w:rsidP="008765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свидетельствуют ли сложившиеся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 обстоятельства о наличии личного интереса</w:t>
      </w:r>
      <w:r w:rsidR="00551299" w:rsidRPr="007E53E4">
        <w:rPr>
          <w:rFonts w:ascii="Times New Roman" w:hAnsi="Times New Roman" w:cs="Times New Roman"/>
          <w:sz w:val="28"/>
          <w:szCs w:val="28"/>
        </w:rPr>
        <w:t xml:space="preserve"> у должностного лица </w:t>
      </w:r>
      <w:r w:rsidR="001F6116" w:rsidRPr="007E53E4">
        <w:rPr>
          <w:rFonts w:ascii="Times New Roman" w:hAnsi="Times New Roman" w:cs="Times New Roman"/>
          <w:sz w:val="28"/>
          <w:szCs w:val="28"/>
        </w:rPr>
        <w:t>центра</w:t>
      </w:r>
      <w:r w:rsidR="00116BC4" w:rsidRPr="007E53E4">
        <w:rPr>
          <w:rFonts w:ascii="Times New Roman" w:hAnsi="Times New Roman" w:cs="Times New Roman"/>
          <w:sz w:val="28"/>
          <w:szCs w:val="28"/>
        </w:rPr>
        <w:t>, его супруги (супруга), близких родственников или свойственников, который может быть связан с совершени</w:t>
      </w:r>
      <w:r w:rsidR="00551299" w:rsidRPr="007E53E4">
        <w:rPr>
          <w:rFonts w:ascii="Times New Roman" w:hAnsi="Times New Roman" w:cs="Times New Roman"/>
          <w:sz w:val="28"/>
          <w:szCs w:val="28"/>
        </w:rPr>
        <w:t>ем должностным лицом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 действий по службе (работе);</w:t>
      </w:r>
    </w:p>
    <w:p w:rsidR="00116BC4" w:rsidRPr="007E53E4" w:rsidRDefault="00116BC4" w:rsidP="008765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какие вредные для службы (работы) последствия могут наступить</w:t>
      </w:r>
      <w:r w:rsidR="00703794" w:rsidRPr="007E53E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E53E4">
        <w:rPr>
          <w:rFonts w:ascii="Times New Roman" w:hAnsi="Times New Roman" w:cs="Times New Roman"/>
          <w:sz w:val="28"/>
          <w:szCs w:val="28"/>
        </w:rPr>
        <w:t xml:space="preserve"> в результате конфликта интересов или в случае возможности его возникновения.</w:t>
      </w:r>
    </w:p>
    <w:p w:rsidR="00116BC4" w:rsidRPr="007E53E4" w:rsidRDefault="00116BC4" w:rsidP="008765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1F6116" w:rsidRPr="007E53E4">
        <w:rPr>
          <w:rFonts w:ascii="Times New Roman" w:hAnsi="Times New Roman" w:cs="Times New Roman"/>
          <w:sz w:val="28"/>
          <w:szCs w:val="28"/>
        </w:rPr>
        <w:t>директор центра</w:t>
      </w:r>
      <w:r w:rsidR="00551299" w:rsidRPr="007E53E4">
        <w:rPr>
          <w:rFonts w:ascii="Times New Roman" w:hAnsi="Times New Roman" w:cs="Times New Roman"/>
          <w:sz w:val="28"/>
          <w:szCs w:val="28"/>
        </w:rPr>
        <w:t xml:space="preserve"> (уполномоченн</w:t>
      </w:r>
      <w:r w:rsidR="00FE37E2" w:rsidRPr="007E53E4">
        <w:rPr>
          <w:rFonts w:ascii="Times New Roman" w:hAnsi="Times New Roman" w:cs="Times New Roman"/>
          <w:sz w:val="28"/>
          <w:szCs w:val="28"/>
        </w:rPr>
        <w:t>ое лицо</w:t>
      </w:r>
      <w:r w:rsidR="00551299" w:rsidRPr="007E53E4">
        <w:rPr>
          <w:rFonts w:ascii="Times New Roman" w:hAnsi="Times New Roman" w:cs="Times New Roman"/>
          <w:sz w:val="28"/>
          <w:szCs w:val="28"/>
        </w:rPr>
        <w:t xml:space="preserve">) </w:t>
      </w:r>
      <w:r w:rsidRPr="007E53E4">
        <w:rPr>
          <w:rFonts w:ascii="Times New Roman" w:hAnsi="Times New Roman" w:cs="Times New Roman"/>
          <w:sz w:val="28"/>
          <w:szCs w:val="28"/>
        </w:rPr>
        <w:t xml:space="preserve">организует проведение дополнительной проверки. Дополнительная проверка проводится уполномоченным лицом или комиссионно </w:t>
      </w:r>
      <w:r w:rsidR="00703794" w:rsidRPr="007E53E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E53E4">
        <w:rPr>
          <w:rFonts w:ascii="Times New Roman" w:hAnsi="Times New Roman" w:cs="Times New Roman"/>
          <w:sz w:val="28"/>
          <w:szCs w:val="28"/>
        </w:rPr>
        <w:t>в трехдневный срок с момента получения материалов.</w:t>
      </w:r>
    </w:p>
    <w:p w:rsidR="00D90F65" w:rsidRPr="007E53E4" w:rsidRDefault="00D90F65" w:rsidP="006A63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 xml:space="preserve">Материалы о возникновении (возможности возникновения) конфликта интересов подлежат рассмотрению на комиссии, созданной приказом </w:t>
      </w:r>
      <w:r w:rsidR="001F6116" w:rsidRPr="007E53E4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1F6116" w:rsidRPr="007E53E4">
        <w:rPr>
          <w:rFonts w:ascii="Times New Roman" w:hAnsi="Times New Roman" w:cs="Times New Roman"/>
          <w:sz w:val="28"/>
          <w:szCs w:val="28"/>
        </w:rPr>
        <w:lastRenderedPageBreak/>
        <w:t>центра</w:t>
      </w:r>
      <w:r w:rsidRPr="007E53E4">
        <w:rPr>
          <w:rFonts w:ascii="Times New Roman" w:hAnsi="Times New Roman" w:cs="Times New Roman"/>
          <w:sz w:val="28"/>
          <w:szCs w:val="28"/>
        </w:rPr>
        <w:t xml:space="preserve"> для выбора меры по его предупреждению или разрешению и принятия дополнительных профилактических мер по недопущению повторных конфликтов интересов.</w:t>
      </w:r>
    </w:p>
    <w:p w:rsidR="00AC3893" w:rsidRPr="007E53E4" w:rsidRDefault="00AC3893" w:rsidP="00892C86">
      <w:pPr>
        <w:tabs>
          <w:tab w:val="left" w:pos="709"/>
        </w:tabs>
        <w:ind w:firstLine="708"/>
        <w:jc w:val="both"/>
        <w:rPr>
          <w:szCs w:val="28"/>
        </w:rPr>
      </w:pPr>
      <w:r w:rsidRPr="007E53E4">
        <w:rPr>
          <w:szCs w:val="28"/>
        </w:rPr>
        <w:t>По результатам проверки поступившей информации выносится решение, является или не является возникшая (способная возникнуть) ситуация конфликтом интересов.</w:t>
      </w:r>
    </w:p>
    <w:p w:rsidR="00116BC4" w:rsidRPr="007E53E4" w:rsidRDefault="004B3216" w:rsidP="001F611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 xml:space="preserve">16. </w:t>
      </w:r>
      <w:r w:rsidR="00116BC4" w:rsidRPr="007E53E4">
        <w:rPr>
          <w:rFonts w:ascii="Times New Roman" w:hAnsi="Times New Roman" w:cs="Times New Roman"/>
          <w:sz w:val="28"/>
          <w:szCs w:val="28"/>
        </w:rPr>
        <w:t>В случае подтверждения наличия конфликта интересов или возможности его возникновения</w:t>
      </w:r>
      <w:r w:rsidR="001F6116" w:rsidRPr="007E53E4">
        <w:rPr>
          <w:rFonts w:ascii="Times New Roman" w:hAnsi="Times New Roman" w:cs="Times New Roman"/>
          <w:sz w:val="28"/>
          <w:szCs w:val="28"/>
        </w:rPr>
        <w:t xml:space="preserve"> директор центра</w:t>
      </w:r>
      <w:r w:rsidR="00116BC4" w:rsidRPr="007E53E4">
        <w:rPr>
          <w:rFonts w:ascii="Times New Roman" w:hAnsi="Times New Roman" w:cs="Times New Roman"/>
          <w:sz w:val="28"/>
          <w:szCs w:val="28"/>
        </w:rPr>
        <w:t xml:space="preserve"> информирует об этом пи</w:t>
      </w:r>
      <w:r w:rsidR="00551299" w:rsidRPr="007E53E4">
        <w:rPr>
          <w:rFonts w:ascii="Times New Roman" w:hAnsi="Times New Roman" w:cs="Times New Roman"/>
          <w:sz w:val="28"/>
          <w:szCs w:val="28"/>
        </w:rPr>
        <w:t>сьменно комитет</w:t>
      </w:r>
      <w:r w:rsidR="001F6116" w:rsidRPr="007E53E4">
        <w:rPr>
          <w:rFonts w:ascii="Times New Roman" w:hAnsi="Times New Roman" w:cs="Times New Roman"/>
          <w:sz w:val="28"/>
          <w:szCs w:val="28"/>
        </w:rPr>
        <w:t xml:space="preserve"> по труду, занятости и социальной защите Витебского областного исполнительного комитета</w:t>
      </w:r>
      <w:r w:rsidR="00876523" w:rsidRPr="007E53E4">
        <w:rPr>
          <w:rFonts w:ascii="Times New Roman" w:hAnsi="Times New Roman" w:cs="Times New Roman"/>
          <w:sz w:val="28"/>
          <w:szCs w:val="28"/>
        </w:rPr>
        <w:t>.</w:t>
      </w:r>
    </w:p>
    <w:p w:rsidR="00AC3893" w:rsidRPr="007E53E4" w:rsidRDefault="00AC3893" w:rsidP="003D7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F65" w:rsidRPr="007E53E4" w:rsidRDefault="00D90F65" w:rsidP="00D90F6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bCs/>
          <w:sz w:val="28"/>
          <w:szCs w:val="28"/>
        </w:rPr>
        <w:t>ГЛАВА 4</w:t>
      </w:r>
    </w:p>
    <w:p w:rsidR="00D90F65" w:rsidRPr="007E53E4" w:rsidRDefault="00D90F65" w:rsidP="00D90F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bCs/>
          <w:sz w:val="28"/>
          <w:szCs w:val="28"/>
        </w:rPr>
        <w:t>ПОРЯДОК УРЕГУЛИРОВАНИЯ  КОНФЛИКТА ИНТЕРЕСОВ</w:t>
      </w:r>
    </w:p>
    <w:p w:rsidR="00561467" w:rsidRPr="007E53E4" w:rsidRDefault="00561467" w:rsidP="00892C86">
      <w:pPr>
        <w:tabs>
          <w:tab w:val="left" w:pos="709"/>
        </w:tabs>
        <w:jc w:val="both"/>
        <w:rPr>
          <w:szCs w:val="28"/>
        </w:rPr>
      </w:pPr>
      <w:bookmarkStart w:id="4" w:name="_GoBack"/>
      <w:bookmarkEnd w:id="4"/>
      <w:r w:rsidRPr="007E53E4">
        <w:rPr>
          <w:color w:val="00B050"/>
          <w:szCs w:val="28"/>
        </w:rPr>
        <w:tab/>
      </w:r>
      <w:r w:rsidR="00327AA9" w:rsidRPr="007E53E4">
        <w:rPr>
          <w:szCs w:val="28"/>
        </w:rPr>
        <w:t>17</w:t>
      </w:r>
      <w:r w:rsidRPr="007E53E4">
        <w:rPr>
          <w:szCs w:val="28"/>
        </w:rPr>
        <w:t xml:space="preserve">. </w:t>
      </w:r>
      <w:r w:rsidR="00E94580" w:rsidRPr="007E53E4">
        <w:rPr>
          <w:szCs w:val="28"/>
        </w:rPr>
        <w:t xml:space="preserve">При установлении факта возникновения </w:t>
      </w:r>
      <w:r w:rsidR="003C557B" w:rsidRPr="007E53E4">
        <w:rPr>
          <w:szCs w:val="28"/>
        </w:rPr>
        <w:t>конфликт</w:t>
      </w:r>
      <w:r w:rsidR="00E94580" w:rsidRPr="007E53E4">
        <w:rPr>
          <w:szCs w:val="28"/>
        </w:rPr>
        <w:t xml:space="preserve">а интересов </w:t>
      </w:r>
      <w:r w:rsidRPr="007E53E4">
        <w:rPr>
          <w:szCs w:val="28"/>
        </w:rPr>
        <w:t>могут быть использованы следующие способы его урегулирования:</w:t>
      </w:r>
    </w:p>
    <w:p w:rsidR="00561467" w:rsidRPr="007E53E4" w:rsidRDefault="00561467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t xml:space="preserve">вручение </w:t>
      </w:r>
      <w:r w:rsidR="000407C9" w:rsidRPr="007E53E4">
        <w:rPr>
          <w:szCs w:val="28"/>
        </w:rPr>
        <w:t>должностному лицу</w:t>
      </w:r>
      <w:r w:rsidRPr="007E53E4">
        <w:rPr>
          <w:szCs w:val="28"/>
        </w:rPr>
        <w:t xml:space="preserve"> письменных рекомендаций о пр</w:t>
      </w:r>
      <w:r w:rsidR="00E94580" w:rsidRPr="007E53E4">
        <w:rPr>
          <w:szCs w:val="28"/>
        </w:rPr>
        <w:t>инятии мер по</w:t>
      </w:r>
      <w:r w:rsidRPr="007E53E4">
        <w:rPr>
          <w:szCs w:val="28"/>
        </w:rPr>
        <w:t xml:space="preserve"> урегулированию конфликта интересов</w:t>
      </w:r>
      <w:r w:rsidR="00021CAE" w:rsidRPr="007E53E4">
        <w:rPr>
          <w:szCs w:val="28"/>
        </w:rPr>
        <w:t>;</w:t>
      </w:r>
    </w:p>
    <w:p w:rsidR="000407C9" w:rsidRPr="007E53E4" w:rsidRDefault="000407C9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t>отстранение должностного лица от принятия единоличных решений, связанных с конфликтом интересов;</w:t>
      </w:r>
    </w:p>
    <w:p w:rsidR="000407C9" w:rsidRPr="007E53E4" w:rsidRDefault="000407C9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t xml:space="preserve">отстранение должностного лица от подготовки и согласования </w:t>
      </w:r>
      <w:r w:rsidR="007F6610" w:rsidRPr="007E53E4">
        <w:rPr>
          <w:szCs w:val="28"/>
        </w:rPr>
        <w:t>(</w:t>
      </w:r>
      <w:r w:rsidRPr="007E53E4">
        <w:rPr>
          <w:szCs w:val="28"/>
        </w:rPr>
        <w:t>визирования) проекта документа, связанного с конфликтом интересов;</w:t>
      </w:r>
    </w:p>
    <w:p w:rsidR="0048649F" w:rsidRPr="007E53E4" w:rsidRDefault="00021CAE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t>отстра</w:t>
      </w:r>
      <w:r w:rsidR="00E94580" w:rsidRPr="007E53E4">
        <w:rPr>
          <w:szCs w:val="28"/>
        </w:rPr>
        <w:t>нение</w:t>
      </w:r>
      <w:r w:rsidRPr="007E53E4">
        <w:rPr>
          <w:szCs w:val="28"/>
        </w:rPr>
        <w:t xml:space="preserve"> от совершения действий по </w:t>
      </w:r>
      <w:r w:rsidR="0048649F" w:rsidRPr="007E53E4">
        <w:rPr>
          <w:szCs w:val="28"/>
        </w:rPr>
        <w:t>службе (</w:t>
      </w:r>
      <w:r w:rsidRPr="007E53E4">
        <w:rPr>
          <w:szCs w:val="28"/>
        </w:rPr>
        <w:t>работе</w:t>
      </w:r>
      <w:r w:rsidR="0048649F" w:rsidRPr="007E53E4">
        <w:rPr>
          <w:szCs w:val="28"/>
        </w:rPr>
        <w:t>)</w:t>
      </w:r>
      <w:r w:rsidRPr="007E53E4">
        <w:rPr>
          <w:szCs w:val="28"/>
        </w:rPr>
        <w:t>, вызываю</w:t>
      </w:r>
      <w:r w:rsidR="00E94580" w:rsidRPr="007E53E4">
        <w:rPr>
          <w:szCs w:val="28"/>
        </w:rPr>
        <w:t>щих или способных вызвать</w:t>
      </w:r>
      <w:r w:rsidRPr="007E53E4">
        <w:rPr>
          <w:szCs w:val="28"/>
        </w:rPr>
        <w:t xml:space="preserve"> конфликт</w:t>
      </w:r>
      <w:r w:rsidR="00E94580" w:rsidRPr="007E53E4">
        <w:rPr>
          <w:szCs w:val="28"/>
        </w:rPr>
        <w:t xml:space="preserve"> интересов (исключение</w:t>
      </w:r>
      <w:r w:rsidRPr="007E53E4">
        <w:rPr>
          <w:szCs w:val="28"/>
        </w:rPr>
        <w:t xml:space="preserve"> из состава комиссии или рабочей группы</w:t>
      </w:r>
      <w:r w:rsidR="00E94580" w:rsidRPr="007E53E4">
        <w:rPr>
          <w:szCs w:val="28"/>
        </w:rPr>
        <w:t>)</w:t>
      </w:r>
      <w:r w:rsidRPr="007E53E4">
        <w:rPr>
          <w:szCs w:val="28"/>
        </w:rPr>
        <w:t xml:space="preserve">; </w:t>
      </w:r>
    </w:p>
    <w:p w:rsidR="0048649F" w:rsidRPr="007E53E4" w:rsidRDefault="00E94580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t>запрет</w:t>
      </w:r>
      <w:r w:rsidR="00021CAE" w:rsidRPr="007E53E4">
        <w:rPr>
          <w:szCs w:val="28"/>
        </w:rPr>
        <w:t xml:space="preserve"> принимать участие в голосовании при сохранении права на участие в обсуждении</w:t>
      </w:r>
      <w:r w:rsidR="00847750" w:rsidRPr="007E53E4">
        <w:rPr>
          <w:szCs w:val="28"/>
        </w:rPr>
        <w:t xml:space="preserve">; </w:t>
      </w:r>
    </w:p>
    <w:p w:rsidR="00332062" w:rsidRPr="007E53E4" w:rsidRDefault="00847750" w:rsidP="00332062">
      <w:pPr>
        <w:ind w:firstLine="708"/>
        <w:jc w:val="both"/>
        <w:rPr>
          <w:szCs w:val="28"/>
        </w:rPr>
      </w:pPr>
      <w:r w:rsidRPr="007E53E4">
        <w:rPr>
          <w:szCs w:val="28"/>
        </w:rPr>
        <w:t>ограничение доступа к определе</w:t>
      </w:r>
      <w:r w:rsidR="00021CAE" w:rsidRPr="007E53E4">
        <w:rPr>
          <w:szCs w:val="28"/>
        </w:rPr>
        <w:t>нным сведениям</w:t>
      </w:r>
      <w:r w:rsidR="00332062" w:rsidRPr="007E53E4">
        <w:rPr>
          <w:szCs w:val="28"/>
        </w:rPr>
        <w:t xml:space="preserve"> (конкретной информации)</w:t>
      </w:r>
      <w:r w:rsidR="00021CAE" w:rsidRPr="007E53E4">
        <w:rPr>
          <w:szCs w:val="28"/>
        </w:rPr>
        <w:t xml:space="preserve"> на период урегулиров</w:t>
      </w:r>
      <w:r w:rsidR="00E94580" w:rsidRPr="007E53E4">
        <w:rPr>
          <w:szCs w:val="28"/>
        </w:rPr>
        <w:t>ания конфликта интересов и иные</w:t>
      </w:r>
      <w:r w:rsidR="00021CAE" w:rsidRPr="007E53E4">
        <w:rPr>
          <w:szCs w:val="28"/>
        </w:rPr>
        <w:t>;</w:t>
      </w:r>
    </w:p>
    <w:p w:rsidR="00021CAE" w:rsidRPr="007E53E4" w:rsidRDefault="00E94580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t>перевод</w:t>
      </w:r>
      <w:r w:rsidR="00021CAE" w:rsidRPr="007E53E4">
        <w:rPr>
          <w:szCs w:val="28"/>
        </w:rPr>
        <w:t xml:space="preserve"> </w:t>
      </w:r>
      <w:r w:rsidR="00DC5B64" w:rsidRPr="007E53E4">
        <w:rPr>
          <w:szCs w:val="28"/>
        </w:rPr>
        <w:t>на должность, предусматри</w:t>
      </w:r>
      <w:r w:rsidR="0048649F" w:rsidRPr="007E53E4">
        <w:rPr>
          <w:szCs w:val="28"/>
        </w:rPr>
        <w:t>вающую выполнение</w:t>
      </w:r>
      <w:r w:rsidR="00DC5B64" w:rsidRPr="007E53E4">
        <w:rPr>
          <w:szCs w:val="28"/>
        </w:rPr>
        <w:t xml:space="preserve"> обязанностей, не связанных с конфликтом интересов;</w:t>
      </w:r>
    </w:p>
    <w:p w:rsidR="00021CAE" w:rsidRPr="007E53E4" w:rsidRDefault="00021CAE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t xml:space="preserve">пересмотр и изменение </w:t>
      </w:r>
      <w:r w:rsidR="0048649F" w:rsidRPr="007E53E4">
        <w:rPr>
          <w:szCs w:val="28"/>
        </w:rPr>
        <w:t>служебных (</w:t>
      </w:r>
      <w:r w:rsidRPr="007E53E4">
        <w:rPr>
          <w:szCs w:val="28"/>
        </w:rPr>
        <w:t>трудовых</w:t>
      </w:r>
      <w:r w:rsidR="0048649F" w:rsidRPr="007E53E4">
        <w:rPr>
          <w:szCs w:val="28"/>
        </w:rPr>
        <w:t>) обязанностей должностного лица</w:t>
      </w:r>
      <w:r w:rsidRPr="007E53E4">
        <w:rPr>
          <w:szCs w:val="28"/>
        </w:rPr>
        <w:t>;</w:t>
      </w:r>
    </w:p>
    <w:p w:rsidR="00E94580" w:rsidRPr="007E53E4" w:rsidRDefault="00E94580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t>поручить исполнение прежних должностных обязанностей на новом рабочем месте либо изменить, в том числе временно, должностные обязанности</w:t>
      </w:r>
      <w:r w:rsidR="00892C86" w:rsidRPr="007E53E4">
        <w:rPr>
          <w:szCs w:val="28"/>
        </w:rPr>
        <w:t>;</w:t>
      </w:r>
    </w:p>
    <w:p w:rsidR="000407C9" w:rsidRPr="007E53E4" w:rsidRDefault="000407C9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t>переподчинение работника, который в силу занимаемой должности находится в непосредственной подчиненности или подконтрольности своего супруга (супруги), близкого родственника или свойственника, другому должностному лицу;</w:t>
      </w:r>
    </w:p>
    <w:p w:rsidR="00021CAE" w:rsidRPr="007E53E4" w:rsidRDefault="00021CAE" w:rsidP="00892C86">
      <w:pPr>
        <w:tabs>
          <w:tab w:val="left" w:pos="709"/>
        </w:tabs>
        <w:ind w:firstLine="708"/>
        <w:jc w:val="both"/>
        <w:rPr>
          <w:szCs w:val="28"/>
        </w:rPr>
      </w:pPr>
      <w:r w:rsidRPr="007E53E4">
        <w:rPr>
          <w:szCs w:val="28"/>
        </w:rPr>
        <w:t>увольнение по соглашению сторон, если конфликт интересов носит постоянный и неустранимый характер</w:t>
      </w:r>
      <w:r w:rsidR="00DC5B64" w:rsidRPr="007E53E4">
        <w:rPr>
          <w:szCs w:val="28"/>
        </w:rPr>
        <w:t>.</w:t>
      </w:r>
    </w:p>
    <w:p w:rsidR="00DC5B64" w:rsidRPr="007E53E4" w:rsidRDefault="0048649F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t>Приведе</w:t>
      </w:r>
      <w:r w:rsidR="00DC5B64" w:rsidRPr="007E53E4">
        <w:rPr>
          <w:szCs w:val="28"/>
        </w:rPr>
        <w:t>нный перечень способ</w:t>
      </w:r>
      <w:r w:rsidR="00D15B28" w:rsidRPr="007E53E4">
        <w:rPr>
          <w:szCs w:val="28"/>
        </w:rPr>
        <w:t>ов</w:t>
      </w:r>
      <w:r w:rsidR="00DC5B64" w:rsidRPr="007E53E4">
        <w:rPr>
          <w:szCs w:val="28"/>
        </w:rPr>
        <w:t xml:space="preserve"> разрешения конфликта интересов не является исчерпывающим. В каждом конкретном случае могут быть найдены иные формы урегулирования конфликта интересов.</w:t>
      </w:r>
    </w:p>
    <w:p w:rsidR="00021CAE" w:rsidRPr="007E53E4" w:rsidRDefault="00327AA9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lastRenderedPageBreak/>
        <w:t>18</w:t>
      </w:r>
      <w:r w:rsidR="00021CAE" w:rsidRPr="007E53E4">
        <w:rPr>
          <w:szCs w:val="28"/>
        </w:rPr>
        <w:t xml:space="preserve">. При принятии решения о выборе конкретного способа урегулирования конфликта интересов важно учитывать значимость личного интереса </w:t>
      </w:r>
      <w:r w:rsidR="0048649F" w:rsidRPr="007E53E4">
        <w:rPr>
          <w:szCs w:val="28"/>
        </w:rPr>
        <w:t>должностного лица</w:t>
      </w:r>
      <w:r w:rsidR="00021CAE" w:rsidRPr="007E53E4">
        <w:rPr>
          <w:szCs w:val="28"/>
        </w:rPr>
        <w:t xml:space="preserve"> и вероятность того, что личный интерес будет реализован в ущерб интересам </w:t>
      </w:r>
      <w:r w:rsidR="001F6116" w:rsidRPr="007E53E4">
        <w:rPr>
          <w:szCs w:val="28"/>
        </w:rPr>
        <w:t>центра</w:t>
      </w:r>
      <w:r w:rsidR="00472D31" w:rsidRPr="007E53E4">
        <w:rPr>
          <w:szCs w:val="28"/>
        </w:rPr>
        <w:t>, а также наличие у должностного лица реальной возможности повлиять на конкретное решение, связанное с его личным интересом; характер последствий, которы</w:t>
      </w:r>
      <w:r w:rsidR="0048649F" w:rsidRPr="007E53E4">
        <w:rPr>
          <w:szCs w:val="28"/>
        </w:rPr>
        <w:t xml:space="preserve">е могут наступить для </w:t>
      </w:r>
      <w:r w:rsidR="001F6116" w:rsidRPr="007E53E4">
        <w:rPr>
          <w:szCs w:val="28"/>
        </w:rPr>
        <w:t>центра</w:t>
      </w:r>
      <w:r w:rsidR="00472D31" w:rsidRPr="007E53E4">
        <w:rPr>
          <w:szCs w:val="28"/>
        </w:rPr>
        <w:t xml:space="preserve"> </w:t>
      </w:r>
      <w:r w:rsidR="0048649F" w:rsidRPr="007E53E4">
        <w:rPr>
          <w:szCs w:val="28"/>
        </w:rPr>
        <w:t>при неприятии мер по</w:t>
      </w:r>
      <w:r w:rsidR="00472D31" w:rsidRPr="007E53E4">
        <w:rPr>
          <w:szCs w:val="28"/>
        </w:rPr>
        <w:t xml:space="preserve"> урегулированию конфликта интересов.</w:t>
      </w:r>
    </w:p>
    <w:p w:rsidR="00021EA7" w:rsidRPr="007E53E4" w:rsidRDefault="00327AA9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t>19</w:t>
      </w:r>
      <w:r w:rsidR="00021CAE" w:rsidRPr="007E53E4">
        <w:rPr>
          <w:szCs w:val="28"/>
        </w:rPr>
        <w:t xml:space="preserve">. </w:t>
      </w:r>
      <w:r w:rsidR="007F6610" w:rsidRPr="007E53E4">
        <w:rPr>
          <w:szCs w:val="28"/>
        </w:rPr>
        <w:t>Е</w:t>
      </w:r>
      <w:r w:rsidR="00021EA7" w:rsidRPr="007E53E4">
        <w:rPr>
          <w:szCs w:val="28"/>
        </w:rPr>
        <w:t>сли потенциальный или реальный конфликт интересов является незначительным или неспособен повлечь какие-либо негат</w:t>
      </w:r>
      <w:r w:rsidR="0048649F" w:rsidRPr="007E53E4">
        <w:rPr>
          <w:szCs w:val="28"/>
        </w:rPr>
        <w:t xml:space="preserve">ивные последствия для </w:t>
      </w:r>
      <w:r w:rsidR="00E51DED" w:rsidRPr="007E53E4">
        <w:rPr>
          <w:szCs w:val="28"/>
        </w:rPr>
        <w:t>центра</w:t>
      </w:r>
      <w:r w:rsidR="0048649F" w:rsidRPr="007E53E4">
        <w:rPr>
          <w:szCs w:val="28"/>
        </w:rPr>
        <w:t xml:space="preserve">, меры по </w:t>
      </w:r>
      <w:r w:rsidR="00021EA7" w:rsidRPr="007E53E4">
        <w:rPr>
          <w:szCs w:val="28"/>
        </w:rPr>
        <w:t>урегулированию такого конфликта интересов могут не приниматься.</w:t>
      </w:r>
    </w:p>
    <w:p w:rsidR="00B33418" w:rsidRPr="007E53E4" w:rsidRDefault="00B33418" w:rsidP="007E53E4">
      <w:pPr>
        <w:jc w:val="center"/>
        <w:rPr>
          <w:szCs w:val="28"/>
        </w:rPr>
      </w:pPr>
      <w:r w:rsidRPr="007E53E4">
        <w:rPr>
          <w:szCs w:val="28"/>
        </w:rPr>
        <w:t xml:space="preserve">ГЛАВА </w:t>
      </w:r>
      <w:r w:rsidR="00327AA9" w:rsidRPr="007E53E4">
        <w:rPr>
          <w:szCs w:val="28"/>
        </w:rPr>
        <w:t>5</w:t>
      </w:r>
    </w:p>
    <w:p w:rsidR="0020764E" w:rsidRPr="007E53E4" w:rsidRDefault="0050124A" w:rsidP="004B3216">
      <w:pPr>
        <w:jc w:val="center"/>
        <w:rPr>
          <w:szCs w:val="28"/>
        </w:rPr>
      </w:pPr>
      <w:r w:rsidRPr="007E53E4">
        <w:rPr>
          <w:szCs w:val="28"/>
        </w:rPr>
        <w:t>ОТВЕТСТВЕННОСТЬ</w:t>
      </w:r>
      <w:r w:rsidR="0020764E" w:rsidRPr="007E53E4">
        <w:rPr>
          <w:szCs w:val="28"/>
        </w:rPr>
        <w:t xml:space="preserve"> В СФЕРЕ УПРАВЛЕНИЯ </w:t>
      </w:r>
    </w:p>
    <w:p w:rsidR="0020764E" w:rsidRDefault="0020764E" w:rsidP="004B3216">
      <w:pPr>
        <w:jc w:val="center"/>
        <w:rPr>
          <w:szCs w:val="28"/>
        </w:rPr>
      </w:pPr>
      <w:r w:rsidRPr="007E53E4">
        <w:rPr>
          <w:szCs w:val="28"/>
        </w:rPr>
        <w:t>КОНФЛИКТОМ ИНТЕРЕСОВ</w:t>
      </w:r>
    </w:p>
    <w:p w:rsidR="007E53E4" w:rsidRPr="007E53E4" w:rsidRDefault="007E53E4" w:rsidP="004B3216">
      <w:pPr>
        <w:jc w:val="center"/>
        <w:rPr>
          <w:szCs w:val="28"/>
        </w:rPr>
      </w:pPr>
    </w:p>
    <w:p w:rsidR="00327AA9" w:rsidRPr="007E53E4" w:rsidRDefault="00327AA9" w:rsidP="00327A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20</w:t>
      </w:r>
      <w:r w:rsidR="00B33418" w:rsidRPr="007E53E4">
        <w:rPr>
          <w:rFonts w:ascii="Times New Roman" w:hAnsi="Times New Roman" w:cs="Times New Roman"/>
          <w:sz w:val="28"/>
          <w:szCs w:val="28"/>
        </w:rPr>
        <w:t xml:space="preserve">. </w:t>
      </w:r>
      <w:r w:rsidRPr="007E53E4">
        <w:rPr>
          <w:rFonts w:ascii="Times New Roman" w:hAnsi="Times New Roman" w:cs="Times New Roman"/>
          <w:sz w:val="28"/>
          <w:szCs w:val="28"/>
        </w:rPr>
        <w:t>Ответственность в сфере управления конфликтом интересов (предотвращение, выявление, урегулирова</w:t>
      </w:r>
      <w:r w:rsidR="00E51DED" w:rsidRPr="007E53E4">
        <w:rPr>
          <w:rFonts w:ascii="Times New Roman" w:hAnsi="Times New Roman" w:cs="Times New Roman"/>
          <w:sz w:val="28"/>
          <w:szCs w:val="28"/>
        </w:rPr>
        <w:t>ние) возлагается на директора центра</w:t>
      </w:r>
      <w:r w:rsidRPr="007E53E4">
        <w:rPr>
          <w:rFonts w:ascii="Times New Roman" w:hAnsi="Times New Roman" w:cs="Times New Roman"/>
          <w:sz w:val="28"/>
          <w:szCs w:val="28"/>
        </w:rPr>
        <w:t>:</w:t>
      </w:r>
    </w:p>
    <w:p w:rsidR="00B33418" w:rsidRPr="007E53E4" w:rsidRDefault="00B33418" w:rsidP="00327A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за невыполнение обязанности по уведомлению</w:t>
      </w:r>
      <w:r w:rsidR="0027111F" w:rsidRPr="007E53E4">
        <w:rPr>
          <w:rFonts w:ascii="Times New Roman" w:hAnsi="Times New Roman" w:cs="Times New Roman"/>
          <w:sz w:val="28"/>
          <w:szCs w:val="28"/>
        </w:rPr>
        <w:t xml:space="preserve"> руководителя вышестоящего государственного</w:t>
      </w:r>
      <w:r w:rsidRPr="007E53E4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4B3216" w:rsidRPr="007E53E4">
        <w:rPr>
          <w:rFonts w:ascii="Times New Roman" w:hAnsi="Times New Roman" w:cs="Times New Roman"/>
          <w:sz w:val="28"/>
          <w:szCs w:val="28"/>
        </w:rPr>
        <w:t xml:space="preserve"> о возникновении (возможности возникновения) конфликта интересов;</w:t>
      </w:r>
    </w:p>
    <w:p w:rsidR="00327AA9" w:rsidRPr="007E53E4" w:rsidRDefault="00327AA9" w:rsidP="00327A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за не</w:t>
      </w:r>
      <w:r w:rsidR="004B3216" w:rsidRPr="007E53E4">
        <w:rPr>
          <w:rFonts w:ascii="Times New Roman" w:hAnsi="Times New Roman" w:cs="Times New Roman"/>
          <w:sz w:val="28"/>
          <w:szCs w:val="28"/>
        </w:rPr>
        <w:t>принятие мер по урегулированию конфликта интересов</w:t>
      </w:r>
      <w:r w:rsidRPr="007E53E4">
        <w:rPr>
          <w:rFonts w:ascii="Times New Roman" w:hAnsi="Times New Roman" w:cs="Times New Roman"/>
          <w:sz w:val="28"/>
          <w:szCs w:val="28"/>
        </w:rPr>
        <w:t>;</w:t>
      </w:r>
    </w:p>
    <w:p w:rsidR="00B33418" w:rsidRPr="007E53E4" w:rsidRDefault="004B3216" w:rsidP="00F852CD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за нарушение прав должностного лица необоснованным применением мер или применением неадекватных мер по уре</w:t>
      </w:r>
      <w:r w:rsidR="00F852CD" w:rsidRPr="007E53E4">
        <w:rPr>
          <w:rFonts w:ascii="Times New Roman" w:hAnsi="Times New Roman" w:cs="Times New Roman"/>
          <w:sz w:val="28"/>
          <w:szCs w:val="28"/>
        </w:rPr>
        <w:t>гулированию конфликта интересов</w:t>
      </w:r>
      <w:r w:rsidRPr="007E53E4">
        <w:rPr>
          <w:rFonts w:ascii="Times New Roman" w:hAnsi="Times New Roman" w:cs="Times New Roman"/>
          <w:sz w:val="28"/>
          <w:szCs w:val="28"/>
        </w:rPr>
        <w:t>.</w:t>
      </w:r>
    </w:p>
    <w:p w:rsidR="0050124A" w:rsidRPr="007E53E4" w:rsidRDefault="00327AA9" w:rsidP="00327AA9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E4">
        <w:rPr>
          <w:rFonts w:ascii="Times New Roman" w:hAnsi="Times New Roman" w:cs="Times New Roman"/>
          <w:sz w:val="28"/>
          <w:szCs w:val="28"/>
        </w:rPr>
        <w:t>21</w:t>
      </w:r>
      <w:r w:rsidR="0050124A" w:rsidRPr="007E53E4">
        <w:rPr>
          <w:rFonts w:ascii="Times New Roman" w:hAnsi="Times New Roman" w:cs="Times New Roman"/>
          <w:sz w:val="28"/>
          <w:szCs w:val="28"/>
        </w:rPr>
        <w:t>. В случае отка</w:t>
      </w:r>
      <w:r w:rsidR="004B3216" w:rsidRPr="007E53E4">
        <w:rPr>
          <w:rFonts w:ascii="Times New Roman" w:hAnsi="Times New Roman" w:cs="Times New Roman"/>
          <w:sz w:val="28"/>
          <w:szCs w:val="28"/>
        </w:rPr>
        <w:t>за должностного лица</w:t>
      </w:r>
      <w:r w:rsidR="0050124A" w:rsidRPr="007E53E4">
        <w:rPr>
          <w:rFonts w:ascii="Times New Roman" w:hAnsi="Times New Roman" w:cs="Times New Roman"/>
          <w:sz w:val="28"/>
          <w:szCs w:val="28"/>
        </w:rPr>
        <w:t xml:space="preserve"> или иного работника </w:t>
      </w:r>
      <w:r w:rsidR="00703794" w:rsidRPr="007E53E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0124A" w:rsidRPr="007E53E4">
        <w:rPr>
          <w:rFonts w:ascii="Times New Roman" w:hAnsi="Times New Roman" w:cs="Times New Roman"/>
          <w:sz w:val="28"/>
          <w:szCs w:val="28"/>
        </w:rPr>
        <w:t>от принятия мер по предотвращению и урегулированию конфликта ин</w:t>
      </w:r>
      <w:r w:rsidR="004B3216" w:rsidRPr="007E53E4">
        <w:rPr>
          <w:rFonts w:ascii="Times New Roman" w:hAnsi="Times New Roman" w:cs="Times New Roman"/>
          <w:sz w:val="28"/>
          <w:szCs w:val="28"/>
        </w:rPr>
        <w:t xml:space="preserve">тересов </w:t>
      </w:r>
      <w:r w:rsidR="00E51DED" w:rsidRPr="007E53E4">
        <w:rPr>
          <w:rFonts w:ascii="Times New Roman" w:hAnsi="Times New Roman" w:cs="Times New Roman"/>
          <w:sz w:val="28"/>
          <w:szCs w:val="28"/>
        </w:rPr>
        <w:t>директор центра</w:t>
      </w:r>
      <w:r w:rsidR="0050124A" w:rsidRPr="007E53E4">
        <w:rPr>
          <w:rFonts w:ascii="Times New Roman" w:hAnsi="Times New Roman" w:cs="Times New Roman"/>
          <w:sz w:val="28"/>
          <w:szCs w:val="28"/>
        </w:rPr>
        <w:t xml:space="preserve"> </w:t>
      </w:r>
      <w:r w:rsidR="00703794" w:rsidRPr="007E53E4">
        <w:rPr>
          <w:rFonts w:ascii="Times New Roman" w:hAnsi="Times New Roman" w:cs="Times New Roman"/>
          <w:sz w:val="28"/>
          <w:szCs w:val="28"/>
        </w:rPr>
        <w:t>(уполномоченн</w:t>
      </w:r>
      <w:r w:rsidR="00E51DED" w:rsidRPr="007E53E4">
        <w:rPr>
          <w:rFonts w:ascii="Times New Roman" w:hAnsi="Times New Roman" w:cs="Times New Roman"/>
          <w:sz w:val="28"/>
          <w:szCs w:val="28"/>
        </w:rPr>
        <w:t>ое</w:t>
      </w:r>
      <w:r w:rsidR="00703794" w:rsidRPr="007E53E4">
        <w:rPr>
          <w:rFonts w:ascii="Times New Roman" w:hAnsi="Times New Roman" w:cs="Times New Roman"/>
          <w:sz w:val="28"/>
          <w:szCs w:val="28"/>
        </w:rPr>
        <w:t xml:space="preserve"> лиц</w:t>
      </w:r>
      <w:r w:rsidR="00E51DED" w:rsidRPr="007E53E4">
        <w:rPr>
          <w:rFonts w:ascii="Times New Roman" w:hAnsi="Times New Roman" w:cs="Times New Roman"/>
          <w:sz w:val="28"/>
          <w:szCs w:val="28"/>
        </w:rPr>
        <w:t>о</w:t>
      </w:r>
      <w:r w:rsidR="00703794" w:rsidRPr="007E53E4">
        <w:rPr>
          <w:rFonts w:ascii="Times New Roman" w:hAnsi="Times New Roman" w:cs="Times New Roman"/>
          <w:sz w:val="28"/>
          <w:szCs w:val="28"/>
        </w:rPr>
        <w:t xml:space="preserve">) </w:t>
      </w:r>
      <w:r w:rsidR="0050124A" w:rsidRPr="007E53E4">
        <w:rPr>
          <w:rFonts w:ascii="Times New Roman" w:hAnsi="Times New Roman" w:cs="Times New Roman"/>
          <w:sz w:val="28"/>
          <w:szCs w:val="28"/>
        </w:rPr>
        <w:t>принима</w:t>
      </w:r>
      <w:r w:rsidR="00703794" w:rsidRPr="007E53E4">
        <w:rPr>
          <w:rFonts w:ascii="Times New Roman" w:hAnsi="Times New Roman" w:cs="Times New Roman"/>
          <w:sz w:val="28"/>
          <w:szCs w:val="28"/>
        </w:rPr>
        <w:t>ю</w:t>
      </w:r>
      <w:r w:rsidR="0050124A" w:rsidRPr="007E53E4">
        <w:rPr>
          <w:rFonts w:ascii="Times New Roman" w:hAnsi="Times New Roman" w:cs="Times New Roman"/>
          <w:sz w:val="28"/>
          <w:szCs w:val="28"/>
        </w:rPr>
        <w:t>т решение в соответствии с законодательством.</w:t>
      </w:r>
    </w:p>
    <w:p w:rsidR="0048649F" w:rsidRPr="007E53E4" w:rsidRDefault="0048649F" w:rsidP="00892C86">
      <w:pPr>
        <w:tabs>
          <w:tab w:val="left" w:pos="709"/>
        </w:tabs>
        <w:ind w:firstLine="708"/>
        <w:jc w:val="both"/>
        <w:rPr>
          <w:szCs w:val="28"/>
        </w:rPr>
      </w:pPr>
      <w:r w:rsidRPr="007E53E4">
        <w:rPr>
          <w:szCs w:val="28"/>
        </w:rPr>
        <w:t>2</w:t>
      </w:r>
      <w:r w:rsidR="00327AA9" w:rsidRPr="007E53E4">
        <w:rPr>
          <w:szCs w:val="28"/>
        </w:rPr>
        <w:t>2</w:t>
      </w:r>
      <w:r w:rsidRPr="007E53E4">
        <w:rPr>
          <w:szCs w:val="28"/>
        </w:rPr>
        <w:t>. Сокрытие и (или) намеренное несвоевременное либо неполное раскрытие должностным лицом информации о конфликте интересов:</w:t>
      </w:r>
    </w:p>
    <w:p w:rsidR="0048649F" w:rsidRPr="007E53E4" w:rsidRDefault="0048649F" w:rsidP="004B3216">
      <w:pPr>
        <w:ind w:firstLine="708"/>
        <w:jc w:val="both"/>
        <w:rPr>
          <w:szCs w:val="28"/>
        </w:rPr>
      </w:pPr>
      <w:r w:rsidRPr="007E53E4">
        <w:rPr>
          <w:szCs w:val="28"/>
        </w:rPr>
        <w:t>является основанием для привлечения должностного лица к ответственности независимо от того, повлекло ли это привле</w:t>
      </w:r>
      <w:r w:rsidR="00327AA9" w:rsidRPr="007E53E4">
        <w:rPr>
          <w:szCs w:val="28"/>
        </w:rPr>
        <w:t xml:space="preserve">чение вреда интересам </w:t>
      </w:r>
      <w:r w:rsidR="00E51DED" w:rsidRPr="007E53E4">
        <w:rPr>
          <w:szCs w:val="28"/>
        </w:rPr>
        <w:t>центра</w:t>
      </w:r>
      <w:r w:rsidRPr="007E53E4">
        <w:rPr>
          <w:szCs w:val="28"/>
        </w:rPr>
        <w:t>;</w:t>
      </w:r>
    </w:p>
    <w:p w:rsidR="00F852CD" w:rsidRPr="007E53E4" w:rsidRDefault="0048649F" w:rsidP="00332062">
      <w:pPr>
        <w:tabs>
          <w:tab w:val="left" w:pos="709"/>
        </w:tabs>
        <w:ind w:firstLine="708"/>
        <w:jc w:val="both"/>
        <w:rPr>
          <w:szCs w:val="28"/>
        </w:rPr>
      </w:pPr>
      <w:r w:rsidRPr="007E53E4">
        <w:rPr>
          <w:szCs w:val="28"/>
        </w:rPr>
        <w:t>принимается во внимание при решении вопросов о продлении трудового договора (контракта) с должностным лицом, поощрении должностного лица, переводе его на вышестоящую должность.</w:t>
      </w:r>
    </w:p>
    <w:p w:rsidR="00332062" w:rsidRPr="007E53E4" w:rsidRDefault="00332062" w:rsidP="00332062">
      <w:pPr>
        <w:pStyle w:val="il-text-alignjustify"/>
        <w:spacing w:before="0" w:beforeAutospacing="0" w:after="0" w:afterAutospacing="0"/>
        <w:ind w:firstLine="448"/>
        <w:jc w:val="both"/>
        <w:textAlignment w:val="baseline"/>
        <w:rPr>
          <w:sz w:val="28"/>
          <w:szCs w:val="28"/>
        </w:rPr>
      </w:pPr>
      <w:r w:rsidRPr="007E53E4">
        <w:rPr>
          <w:rStyle w:val="word-wrapper"/>
          <w:sz w:val="28"/>
          <w:szCs w:val="28"/>
          <w:bdr w:val="none" w:sz="0" w:space="0" w:color="auto" w:frame="1"/>
        </w:rPr>
        <w:t xml:space="preserve">23. Нарушение требований настоящего Положения должностным лицом, другими лицами, задействованными в процедурах управления конфликтом интересов, является основанием для привлечения этих лиц </w:t>
      </w:r>
      <w:r w:rsidR="00703794" w:rsidRPr="007E53E4">
        <w:rPr>
          <w:rStyle w:val="word-wrapper"/>
          <w:sz w:val="28"/>
          <w:szCs w:val="28"/>
          <w:bdr w:val="none" w:sz="0" w:space="0" w:color="auto" w:frame="1"/>
        </w:rPr>
        <w:t xml:space="preserve">                     </w:t>
      </w:r>
      <w:r w:rsidRPr="007E53E4">
        <w:rPr>
          <w:rStyle w:val="word-wrapper"/>
          <w:sz w:val="28"/>
          <w:szCs w:val="28"/>
          <w:bdr w:val="none" w:sz="0" w:space="0" w:color="auto" w:frame="1"/>
        </w:rPr>
        <w:t>к дисциплинарной и иной ответственности в соответствии с требованиями законодательства.</w:t>
      </w:r>
    </w:p>
    <w:p w:rsidR="001F28BE" w:rsidRPr="007E53E4" w:rsidRDefault="001F28BE">
      <w:pPr>
        <w:ind w:firstLine="708"/>
        <w:jc w:val="both"/>
        <w:rPr>
          <w:szCs w:val="28"/>
        </w:rPr>
      </w:pPr>
    </w:p>
    <w:sectPr w:rsidR="001F28BE" w:rsidRPr="007E53E4" w:rsidSect="00BC111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7DE" w:rsidRDefault="004D47DE" w:rsidP="00B81B09">
      <w:r>
        <w:separator/>
      </w:r>
    </w:p>
  </w:endnote>
  <w:endnote w:type="continuationSeparator" w:id="1">
    <w:p w:rsidR="004D47DE" w:rsidRDefault="004D47DE" w:rsidP="00B81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7DE" w:rsidRDefault="004D47DE" w:rsidP="00B81B09">
      <w:r>
        <w:separator/>
      </w:r>
    </w:p>
  </w:footnote>
  <w:footnote w:type="continuationSeparator" w:id="1">
    <w:p w:rsidR="004D47DE" w:rsidRDefault="004D47DE" w:rsidP="00B81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B09" w:rsidRDefault="008333F7">
    <w:pPr>
      <w:pStyle w:val="a7"/>
      <w:jc w:val="center"/>
    </w:pPr>
    <w:r>
      <w:fldChar w:fldCharType="begin"/>
    </w:r>
    <w:r w:rsidR="00B81B09">
      <w:instrText>PAGE   \* MERGEFORMAT</w:instrText>
    </w:r>
    <w:r>
      <w:fldChar w:fldCharType="separate"/>
    </w:r>
    <w:r w:rsidR="00FC6E9F">
      <w:rPr>
        <w:noProof/>
      </w:rPr>
      <w:t>7</w:t>
    </w:r>
    <w:r>
      <w:fldChar w:fldCharType="end"/>
    </w:r>
  </w:p>
  <w:p w:rsidR="00B81B09" w:rsidRDefault="00B81B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A47F0"/>
    <w:multiLevelType w:val="multilevel"/>
    <w:tmpl w:val="004A930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7DA32060"/>
    <w:multiLevelType w:val="hybridMultilevel"/>
    <w:tmpl w:val="E5E66B22"/>
    <w:lvl w:ilvl="0" w:tplc="BF408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6AA"/>
    <w:rsid w:val="00021CAE"/>
    <w:rsid w:val="00021EA7"/>
    <w:rsid w:val="00030FC1"/>
    <w:rsid w:val="00032AED"/>
    <w:rsid w:val="00036DE8"/>
    <w:rsid w:val="000407C9"/>
    <w:rsid w:val="000562D7"/>
    <w:rsid w:val="000E477C"/>
    <w:rsid w:val="001004A8"/>
    <w:rsid w:val="00116A30"/>
    <w:rsid w:val="00116BC4"/>
    <w:rsid w:val="00120787"/>
    <w:rsid w:val="00125544"/>
    <w:rsid w:val="00133281"/>
    <w:rsid w:val="00136F5D"/>
    <w:rsid w:val="00154F37"/>
    <w:rsid w:val="001730B3"/>
    <w:rsid w:val="001D69B5"/>
    <w:rsid w:val="001F28BE"/>
    <w:rsid w:val="001F4992"/>
    <w:rsid w:val="001F6116"/>
    <w:rsid w:val="00206886"/>
    <w:rsid w:val="0020764E"/>
    <w:rsid w:val="00211D1D"/>
    <w:rsid w:val="00217AE0"/>
    <w:rsid w:val="00223572"/>
    <w:rsid w:val="002403D9"/>
    <w:rsid w:val="0027111F"/>
    <w:rsid w:val="0029384B"/>
    <w:rsid w:val="002E14A7"/>
    <w:rsid w:val="002E23A4"/>
    <w:rsid w:val="002E46FA"/>
    <w:rsid w:val="00304846"/>
    <w:rsid w:val="00305809"/>
    <w:rsid w:val="00324669"/>
    <w:rsid w:val="00327AA9"/>
    <w:rsid w:val="00330DDF"/>
    <w:rsid w:val="00332062"/>
    <w:rsid w:val="00340A8F"/>
    <w:rsid w:val="003527F4"/>
    <w:rsid w:val="00372923"/>
    <w:rsid w:val="00375666"/>
    <w:rsid w:val="003856C5"/>
    <w:rsid w:val="0038767D"/>
    <w:rsid w:val="00390217"/>
    <w:rsid w:val="00391E60"/>
    <w:rsid w:val="003B4F52"/>
    <w:rsid w:val="003C557B"/>
    <w:rsid w:val="003D1543"/>
    <w:rsid w:val="003D77CD"/>
    <w:rsid w:val="00437F5B"/>
    <w:rsid w:val="00472D31"/>
    <w:rsid w:val="0048649F"/>
    <w:rsid w:val="004B3216"/>
    <w:rsid w:val="004C1176"/>
    <w:rsid w:val="004C5D0D"/>
    <w:rsid w:val="004C634D"/>
    <w:rsid w:val="004D47DE"/>
    <w:rsid w:val="004E51E9"/>
    <w:rsid w:val="004E61F8"/>
    <w:rsid w:val="004F1FC5"/>
    <w:rsid w:val="0050124A"/>
    <w:rsid w:val="0050165E"/>
    <w:rsid w:val="00501A17"/>
    <w:rsid w:val="00513B9C"/>
    <w:rsid w:val="005250C0"/>
    <w:rsid w:val="00530FE4"/>
    <w:rsid w:val="005508A3"/>
    <w:rsid w:val="00551299"/>
    <w:rsid w:val="00561467"/>
    <w:rsid w:val="00572128"/>
    <w:rsid w:val="005A02D8"/>
    <w:rsid w:val="005A577B"/>
    <w:rsid w:val="005B007D"/>
    <w:rsid w:val="005C6CFB"/>
    <w:rsid w:val="005D77F6"/>
    <w:rsid w:val="00607A88"/>
    <w:rsid w:val="006159D4"/>
    <w:rsid w:val="006263B2"/>
    <w:rsid w:val="006462D4"/>
    <w:rsid w:val="0067079F"/>
    <w:rsid w:val="00682E14"/>
    <w:rsid w:val="00691C43"/>
    <w:rsid w:val="006A5B43"/>
    <w:rsid w:val="006A63C2"/>
    <w:rsid w:val="006F776A"/>
    <w:rsid w:val="00703794"/>
    <w:rsid w:val="007238F8"/>
    <w:rsid w:val="00751659"/>
    <w:rsid w:val="00752CF7"/>
    <w:rsid w:val="00755641"/>
    <w:rsid w:val="00790F1B"/>
    <w:rsid w:val="007A5B9B"/>
    <w:rsid w:val="007B3820"/>
    <w:rsid w:val="007B41AE"/>
    <w:rsid w:val="007B66AA"/>
    <w:rsid w:val="007B6C84"/>
    <w:rsid w:val="007C5EC5"/>
    <w:rsid w:val="007D598E"/>
    <w:rsid w:val="007E53E4"/>
    <w:rsid w:val="007F4091"/>
    <w:rsid w:val="007F6610"/>
    <w:rsid w:val="00807FE8"/>
    <w:rsid w:val="008333F7"/>
    <w:rsid w:val="00835401"/>
    <w:rsid w:val="00847750"/>
    <w:rsid w:val="0085485D"/>
    <w:rsid w:val="00866C6E"/>
    <w:rsid w:val="00876523"/>
    <w:rsid w:val="00892C86"/>
    <w:rsid w:val="008C3B93"/>
    <w:rsid w:val="008F20B2"/>
    <w:rsid w:val="00905211"/>
    <w:rsid w:val="00937999"/>
    <w:rsid w:val="00952EE8"/>
    <w:rsid w:val="00962D26"/>
    <w:rsid w:val="00994082"/>
    <w:rsid w:val="009B3E44"/>
    <w:rsid w:val="009E5C27"/>
    <w:rsid w:val="00A01988"/>
    <w:rsid w:val="00A10B00"/>
    <w:rsid w:val="00A315B1"/>
    <w:rsid w:val="00A57617"/>
    <w:rsid w:val="00A7790B"/>
    <w:rsid w:val="00A77B9E"/>
    <w:rsid w:val="00A917C8"/>
    <w:rsid w:val="00AB1AA2"/>
    <w:rsid w:val="00AC3893"/>
    <w:rsid w:val="00B00941"/>
    <w:rsid w:val="00B04004"/>
    <w:rsid w:val="00B33418"/>
    <w:rsid w:val="00B51571"/>
    <w:rsid w:val="00B53C38"/>
    <w:rsid w:val="00B662CC"/>
    <w:rsid w:val="00B81B09"/>
    <w:rsid w:val="00B85425"/>
    <w:rsid w:val="00B918C0"/>
    <w:rsid w:val="00BA6337"/>
    <w:rsid w:val="00BC1116"/>
    <w:rsid w:val="00BE0784"/>
    <w:rsid w:val="00BE6527"/>
    <w:rsid w:val="00C162CC"/>
    <w:rsid w:val="00C2609A"/>
    <w:rsid w:val="00C4417C"/>
    <w:rsid w:val="00C60945"/>
    <w:rsid w:val="00C63274"/>
    <w:rsid w:val="00C676BB"/>
    <w:rsid w:val="00C71FB2"/>
    <w:rsid w:val="00C72A42"/>
    <w:rsid w:val="00C955AE"/>
    <w:rsid w:val="00CB0084"/>
    <w:rsid w:val="00CB53CE"/>
    <w:rsid w:val="00CC79BE"/>
    <w:rsid w:val="00CC7F74"/>
    <w:rsid w:val="00CD7C35"/>
    <w:rsid w:val="00D06A60"/>
    <w:rsid w:val="00D15B28"/>
    <w:rsid w:val="00D21771"/>
    <w:rsid w:val="00D22C23"/>
    <w:rsid w:val="00D36100"/>
    <w:rsid w:val="00D528D7"/>
    <w:rsid w:val="00D90F65"/>
    <w:rsid w:val="00D92673"/>
    <w:rsid w:val="00D96285"/>
    <w:rsid w:val="00DB7207"/>
    <w:rsid w:val="00DC5B64"/>
    <w:rsid w:val="00DD02DD"/>
    <w:rsid w:val="00DF6455"/>
    <w:rsid w:val="00E020C6"/>
    <w:rsid w:val="00E0704C"/>
    <w:rsid w:val="00E16E5E"/>
    <w:rsid w:val="00E34A6D"/>
    <w:rsid w:val="00E51DED"/>
    <w:rsid w:val="00E57CF5"/>
    <w:rsid w:val="00E63353"/>
    <w:rsid w:val="00E665AB"/>
    <w:rsid w:val="00E94580"/>
    <w:rsid w:val="00EA1393"/>
    <w:rsid w:val="00EB075E"/>
    <w:rsid w:val="00EE2A39"/>
    <w:rsid w:val="00EE597F"/>
    <w:rsid w:val="00F10094"/>
    <w:rsid w:val="00F13A71"/>
    <w:rsid w:val="00F363AA"/>
    <w:rsid w:val="00F77111"/>
    <w:rsid w:val="00F852CD"/>
    <w:rsid w:val="00F97A69"/>
    <w:rsid w:val="00FB603C"/>
    <w:rsid w:val="00FB6AA9"/>
    <w:rsid w:val="00FC64B4"/>
    <w:rsid w:val="00FC6E9F"/>
    <w:rsid w:val="00FD33E2"/>
    <w:rsid w:val="00FE1351"/>
    <w:rsid w:val="00FE37E2"/>
    <w:rsid w:val="00FF3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01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F5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2466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324669"/>
    <w:rPr>
      <w:b/>
      <w:bCs/>
    </w:rPr>
  </w:style>
  <w:style w:type="character" w:customStyle="1" w:styleId="apple-converted-space">
    <w:name w:val="apple-converted-space"/>
    <w:basedOn w:val="a0"/>
    <w:rsid w:val="00324669"/>
  </w:style>
  <w:style w:type="paragraph" w:customStyle="1" w:styleId="p1">
    <w:name w:val="p1"/>
    <w:basedOn w:val="a"/>
    <w:rsid w:val="001004A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CB53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81B09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B81B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81B0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B81B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4992"/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1F4992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FD33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underpoint">
    <w:name w:val="underpoint"/>
    <w:basedOn w:val="a"/>
    <w:rsid w:val="00E63353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F852CD"/>
    <w:pPr>
      <w:ind w:firstLine="567"/>
      <w:jc w:val="both"/>
    </w:pPr>
    <w:rPr>
      <w:sz w:val="24"/>
      <w:szCs w:val="24"/>
    </w:rPr>
  </w:style>
  <w:style w:type="character" w:customStyle="1" w:styleId="word-wrapper">
    <w:name w:val="word-wrapper"/>
    <w:basedOn w:val="a0"/>
    <w:rsid w:val="00807FE8"/>
  </w:style>
  <w:style w:type="paragraph" w:customStyle="1" w:styleId="p-normal">
    <w:name w:val="p-normal"/>
    <w:basedOn w:val="a"/>
    <w:rsid w:val="00B51571"/>
    <w:pPr>
      <w:spacing w:before="100" w:beforeAutospacing="1" w:after="100" w:afterAutospacing="1"/>
    </w:pPr>
    <w:rPr>
      <w:sz w:val="24"/>
      <w:szCs w:val="24"/>
    </w:rPr>
  </w:style>
  <w:style w:type="paragraph" w:customStyle="1" w:styleId="il-text-alignjustify">
    <w:name w:val="il-text-align_justify"/>
    <w:basedOn w:val="a"/>
    <w:rsid w:val="003320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B9B3-0305-49AF-88F4-42D8B7FC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2024-11-14T12:28:00Z</cp:lastPrinted>
  <dcterms:created xsi:type="dcterms:W3CDTF">2026-03-04T08:47:00Z</dcterms:created>
  <dcterms:modified xsi:type="dcterms:W3CDTF">2026-03-04T08:47:00Z</dcterms:modified>
</cp:coreProperties>
</file>