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19" w:type="dxa"/>
        <w:tblInd w:w="93" w:type="dxa"/>
        <w:tblLook w:val="04A0"/>
      </w:tblPr>
      <w:tblGrid>
        <w:gridCol w:w="3531"/>
        <w:gridCol w:w="6188"/>
      </w:tblGrid>
      <w:tr w:rsidR="000F1784" w:rsidRPr="000F1784" w:rsidTr="000F1784">
        <w:trPr>
          <w:trHeight w:val="975"/>
        </w:trPr>
        <w:tc>
          <w:tcPr>
            <w:tcW w:w="9719" w:type="dxa"/>
            <w:gridSpan w:val="2"/>
            <w:tcBorders>
              <w:top w:val="nil"/>
              <w:left w:val="nil"/>
              <w:bottom w:val="nil"/>
              <w:right w:val="nil"/>
            </w:tcBorders>
            <w:shd w:val="clear" w:color="auto" w:fill="auto"/>
            <w:hideMark/>
          </w:tcPr>
          <w:p w:rsidR="000F1784" w:rsidRPr="00762C04" w:rsidRDefault="000F1784" w:rsidP="000F1784">
            <w:pPr>
              <w:jc w:val="left"/>
              <w:rPr>
                <w:rFonts w:eastAsia="Times New Roman" w:cs="Times New Roman"/>
                <w:b/>
                <w:bCs/>
                <w:color w:val="000000"/>
                <w:sz w:val="40"/>
                <w:szCs w:val="40"/>
              </w:rPr>
            </w:pPr>
            <w:bookmarkStart w:id="0" w:name="RANGE!A1:B25"/>
            <w:r w:rsidRPr="00762C04">
              <w:rPr>
                <w:rFonts w:eastAsia="Times New Roman" w:cs="Times New Roman"/>
                <w:b/>
                <w:bCs/>
                <w:color w:val="000000"/>
                <w:sz w:val="40"/>
                <w:szCs w:val="40"/>
              </w:rPr>
              <w:t>Гуманитарная заявка</w:t>
            </w:r>
            <w:bookmarkEnd w:id="0"/>
          </w:p>
        </w:tc>
      </w:tr>
      <w:tr w:rsidR="000F1784" w:rsidRPr="00762C04" w:rsidTr="00762C04">
        <w:trPr>
          <w:trHeight w:val="405"/>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b/>
                <w:bCs/>
                <w:color w:val="222222"/>
                <w:sz w:val="28"/>
                <w:szCs w:val="28"/>
              </w:rPr>
            </w:pPr>
            <w:r w:rsidRPr="00762C04">
              <w:rPr>
                <w:rFonts w:eastAsia="Times New Roman" w:cs="Times New Roman"/>
                <w:b/>
                <w:bCs/>
                <w:color w:val="222222"/>
                <w:sz w:val="28"/>
                <w:szCs w:val="28"/>
              </w:rPr>
              <w:t>Название проекта</w:t>
            </w:r>
          </w:p>
        </w:tc>
        <w:tc>
          <w:tcPr>
            <w:tcW w:w="6188" w:type="dxa"/>
            <w:tcBorders>
              <w:top w:val="single" w:sz="4" w:space="0" w:color="auto"/>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РУКА ПОМОЩИ</w:t>
            </w:r>
          </w:p>
        </w:tc>
      </w:tr>
      <w:tr w:rsidR="000F1784" w:rsidRPr="00762C04" w:rsidTr="000F1784">
        <w:trPr>
          <w:trHeight w:val="405"/>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000000"/>
                <w:sz w:val="28"/>
                <w:szCs w:val="28"/>
              </w:rPr>
            </w:pPr>
            <w:r w:rsidRPr="00762C04">
              <w:rPr>
                <w:rFonts w:eastAsia="Times New Roman" w:cs="Times New Roman"/>
                <w:b/>
                <w:bCs/>
                <w:color w:val="000000"/>
                <w:sz w:val="28"/>
                <w:szCs w:val="28"/>
              </w:rPr>
              <w:t>Продолжительность проекта, лет</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5</w:t>
            </w:r>
          </w:p>
        </w:tc>
      </w:tr>
      <w:tr w:rsidR="000F1784" w:rsidRPr="00762C04" w:rsidTr="000F1784">
        <w:trPr>
          <w:trHeight w:val="405"/>
        </w:trPr>
        <w:tc>
          <w:tcPr>
            <w:tcW w:w="971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Организация-заявитель, предлагающая проект</w:t>
            </w:r>
          </w:p>
        </w:tc>
      </w:tr>
      <w:tr w:rsidR="000F1784" w:rsidRPr="00762C04" w:rsidTr="000F1784">
        <w:trPr>
          <w:trHeight w:val="405"/>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УНП</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390390133</w:t>
            </w:r>
          </w:p>
        </w:tc>
      </w:tr>
      <w:tr w:rsidR="000F1784" w:rsidRPr="00762C04" w:rsidTr="000F1784">
        <w:trPr>
          <w:trHeight w:val="405"/>
        </w:trPr>
        <w:tc>
          <w:tcPr>
            <w:tcW w:w="3531"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Название</w:t>
            </w:r>
          </w:p>
        </w:tc>
        <w:tc>
          <w:tcPr>
            <w:tcW w:w="6188" w:type="dxa"/>
            <w:tcBorders>
              <w:top w:val="nil"/>
              <w:left w:val="nil"/>
              <w:bottom w:val="single" w:sz="4" w:space="0" w:color="auto"/>
              <w:right w:val="single" w:sz="4" w:space="0" w:color="auto"/>
            </w:tcBorders>
            <w:shd w:val="clear" w:color="auto" w:fill="auto"/>
            <w:hideMark/>
          </w:tcPr>
          <w:p w:rsidR="000F1784" w:rsidRPr="00C12FB0" w:rsidRDefault="00C12FB0" w:rsidP="000F1784">
            <w:pPr>
              <w:jc w:val="left"/>
              <w:rPr>
                <w:rFonts w:eastAsia="Times New Roman" w:cs="Times New Roman"/>
                <w:color w:val="000000"/>
                <w:sz w:val="28"/>
                <w:szCs w:val="28"/>
              </w:rPr>
            </w:pPr>
            <w:r w:rsidRPr="00C12FB0">
              <w:rPr>
                <w:color w:val="000000"/>
                <w:kern w:val="24"/>
                <w:sz w:val="28"/>
                <w:szCs w:val="28"/>
              </w:rPr>
              <w:t>Государственное учреждение «Территориальный центр социального обслуживания населения Городокского района»</w:t>
            </w:r>
          </w:p>
        </w:tc>
      </w:tr>
      <w:tr w:rsidR="000F1784" w:rsidRPr="00762C04" w:rsidTr="000F1784">
        <w:trPr>
          <w:trHeight w:val="405"/>
        </w:trPr>
        <w:tc>
          <w:tcPr>
            <w:tcW w:w="3531"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Адрес</w:t>
            </w:r>
          </w:p>
        </w:tc>
        <w:tc>
          <w:tcPr>
            <w:tcW w:w="6188" w:type="dxa"/>
            <w:tcBorders>
              <w:top w:val="nil"/>
              <w:left w:val="nil"/>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211573, Витебская область, г.Городок, ул.Воровского, д.8А</w:t>
            </w:r>
          </w:p>
        </w:tc>
      </w:tr>
      <w:tr w:rsidR="000F1784" w:rsidRPr="00762C04" w:rsidTr="000F1784">
        <w:trPr>
          <w:trHeight w:val="405"/>
        </w:trPr>
        <w:tc>
          <w:tcPr>
            <w:tcW w:w="3531"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Должность ответственного лица</w:t>
            </w:r>
          </w:p>
        </w:tc>
        <w:tc>
          <w:tcPr>
            <w:tcW w:w="6188" w:type="dxa"/>
            <w:tcBorders>
              <w:top w:val="nil"/>
              <w:left w:val="nil"/>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Директор центра</w:t>
            </w:r>
          </w:p>
        </w:tc>
      </w:tr>
      <w:tr w:rsidR="000F1784" w:rsidRPr="00762C04" w:rsidTr="000F1784">
        <w:trPr>
          <w:trHeight w:val="405"/>
        </w:trPr>
        <w:tc>
          <w:tcPr>
            <w:tcW w:w="3531"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ФИО ответственного лица</w:t>
            </w:r>
          </w:p>
        </w:tc>
        <w:tc>
          <w:tcPr>
            <w:tcW w:w="6188" w:type="dxa"/>
            <w:tcBorders>
              <w:top w:val="nil"/>
              <w:left w:val="nil"/>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 xml:space="preserve">Сматова Ксения Сергеевна </w:t>
            </w:r>
          </w:p>
        </w:tc>
      </w:tr>
      <w:tr w:rsidR="000F1784" w:rsidRPr="00762C04" w:rsidTr="000F1784">
        <w:trPr>
          <w:trHeight w:val="405"/>
        </w:trPr>
        <w:tc>
          <w:tcPr>
            <w:tcW w:w="3531"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Контактные данные для связи</w:t>
            </w:r>
          </w:p>
        </w:tc>
        <w:tc>
          <w:tcPr>
            <w:tcW w:w="6188" w:type="dxa"/>
            <w:tcBorders>
              <w:top w:val="nil"/>
              <w:left w:val="nil"/>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8(02139)57423</w:t>
            </w:r>
          </w:p>
        </w:tc>
      </w:tr>
      <w:tr w:rsidR="000F1784" w:rsidRPr="00762C04" w:rsidTr="000F1784">
        <w:trPr>
          <w:trHeight w:val="1245"/>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rPr>
            </w:pPr>
            <w:r w:rsidRPr="00762C04">
              <w:rPr>
                <w:rFonts w:eastAsia="Times New Roman" w:cs="Times New Roman"/>
                <w:b/>
                <w:bCs/>
                <w:color w:val="222222"/>
                <w:sz w:val="28"/>
                <w:szCs w:val="28"/>
              </w:rPr>
              <w:t>Целевая группа</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Семьи, осуществляющие уход за тяжелобольными</w:t>
            </w:r>
          </w:p>
        </w:tc>
      </w:tr>
      <w:tr w:rsidR="000F1784" w:rsidRPr="00762C04" w:rsidTr="000F1784">
        <w:trPr>
          <w:trHeight w:val="825"/>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rPr>
            </w:pPr>
            <w:r w:rsidRPr="00762C04">
              <w:rPr>
                <w:rFonts w:eastAsia="Times New Roman" w:cs="Times New Roman"/>
                <w:b/>
                <w:bCs/>
                <w:color w:val="222222"/>
                <w:sz w:val="28"/>
                <w:szCs w:val="28"/>
              </w:rPr>
              <w:t>Место реализации проекта</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г.Городок</w:t>
            </w:r>
          </w:p>
        </w:tc>
      </w:tr>
      <w:tr w:rsidR="000F1784" w:rsidRPr="00762C04" w:rsidTr="000F1784">
        <w:trPr>
          <w:trHeight w:val="4095"/>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rPr>
            </w:pPr>
            <w:r w:rsidRPr="00762C04">
              <w:rPr>
                <w:rFonts w:eastAsia="Times New Roman" w:cs="Times New Roman"/>
                <w:b/>
                <w:bCs/>
                <w:color w:val="222222"/>
                <w:sz w:val="28"/>
                <w:szCs w:val="28"/>
              </w:rPr>
              <w:t>Обоснование проблемы с учетом исходной ситуации в регионе реализации проекта</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Нехватка ресурсов и поддержки для семей, осуществляющих уход за тяжелобольными родственниками. Исходная ситуация: Семей, ухаживающих за тяжелобольными родственниками дома, сталкиваются с множеством трудностей, которые негативно сказываются на их физическом и психологическом здоровье, а также на качестве жизни</w:t>
            </w:r>
            <w:r w:rsidR="00762C04" w:rsidRPr="00762C04">
              <w:rPr>
                <w:rFonts w:eastAsia="Times New Roman" w:cs="Times New Roman"/>
                <w:color w:val="000000"/>
                <w:sz w:val="28"/>
                <w:szCs w:val="28"/>
              </w:rPr>
              <w:t>,</w:t>
            </w:r>
            <w:r w:rsidRPr="00762C04">
              <w:rPr>
                <w:rFonts w:eastAsia="Times New Roman" w:cs="Times New Roman"/>
                <w:color w:val="000000"/>
                <w:sz w:val="28"/>
                <w:szCs w:val="28"/>
              </w:rPr>
              <w:t xml:space="preserve"> как самого больного, так и членов семьи. Существующая система поддержки часто оказывается недостаточной. Проблема: отсутствие специализированного ресурсного центра создает значительные пробелы в предоставлении необходимой помощи. Это приводит к следующим негативным последствиям: недостаток знаний и навыков: родственники часто не обладают достаточными знаниями и практическим опытом по уходу за </w:t>
            </w:r>
            <w:r w:rsidRPr="00762C04">
              <w:rPr>
                <w:rFonts w:eastAsia="Times New Roman" w:cs="Times New Roman"/>
                <w:color w:val="000000"/>
                <w:sz w:val="28"/>
                <w:szCs w:val="28"/>
              </w:rPr>
              <w:lastRenderedPageBreak/>
              <w:t>тяжелобольным, что приводит к ошибкам в уходе, ухудшению состояния больного и увеличению риска осложнений. Физическое и эмоцианальное истощение: постоянный уход за тяжелобольным - это крайне энергозатратный процесс, приводящий к физическому истощению, эмоциональному выгоранию, депрессии и другим проблемам со здоровьем у членов семьи. Социальная изоляция: уход за больным часто ограничивает возможности семьи вести активный образ жизни, участвовать в социальных мероприятиях, что приводит к социальной изоляции и усугублению психологических проблем. Нехватка материальных ресурсов: приобретение необходимого медицинского оборудования и материалов для ухода за больными может быть дорогостоящим и недоступным для многих семей. Решение: Создание ресурсного центра позволит решить указанные проблемы, предоставив семьям необходимые ресурсы и поддержку.</w:t>
            </w:r>
          </w:p>
        </w:tc>
      </w:tr>
      <w:tr w:rsidR="000F1784" w:rsidRPr="00762C04" w:rsidTr="000F1784">
        <w:trPr>
          <w:trHeight w:val="1215"/>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rPr>
            </w:pPr>
            <w:r w:rsidRPr="00762C04">
              <w:rPr>
                <w:rFonts w:eastAsia="Times New Roman" w:cs="Times New Roman"/>
                <w:b/>
                <w:bCs/>
                <w:color w:val="222222"/>
                <w:sz w:val="28"/>
                <w:szCs w:val="28"/>
              </w:rPr>
              <w:lastRenderedPageBreak/>
              <w:t>Цель проекта</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Создание ресурсного центра для семей осуществляющих уход за тяжелобольными родственниками. Задачи, планируемые к выполнению в рамках реализации проекта: обучение правилам ухода; отработка практических навыков ухода; создание групп взаимопомощи; оказание необходимых видов помощи.</w:t>
            </w:r>
          </w:p>
        </w:tc>
      </w:tr>
      <w:tr w:rsidR="000F1784" w:rsidRPr="00762C04" w:rsidTr="000F1784">
        <w:trPr>
          <w:trHeight w:val="1215"/>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rPr>
            </w:pPr>
            <w:r w:rsidRPr="00762C04">
              <w:rPr>
                <w:rFonts w:eastAsia="Times New Roman" w:cs="Times New Roman"/>
                <w:b/>
                <w:bCs/>
                <w:color w:val="222222"/>
                <w:sz w:val="28"/>
                <w:szCs w:val="28"/>
              </w:rPr>
              <w:t>Краткое содержание (суть) проекта</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Обучение: семинары и занятия, которые помогут родственникам освоить необходимые знания и практические навыки по уходу за тяжелобольными. Создание групп взаимопомощи, которые позволят семьям обмениваться опытом, поддерживать друг друга и справляться с трудностями сообща. Оказание необходимой помощи: комплексный подход обеспечит всестороннюю поддержку, улучшая качество жизни, как больных, так и членов их семей.</w:t>
            </w:r>
          </w:p>
        </w:tc>
      </w:tr>
      <w:tr w:rsidR="000F1784" w:rsidRPr="00762C04" w:rsidTr="000F1784">
        <w:trPr>
          <w:trHeight w:val="405"/>
        </w:trPr>
        <w:tc>
          <w:tcPr>
            <w:tcW w:w="9719"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Финансирование проекта</w:t>
            </w:r>
          </w:p>
        </w:tc>
      </w:tr>
      <w:tr w:rsidR="000F1784" w:rsidRPr="00762C04" w:rsidTr="000F1784">
        <w:trPr>
          <w:trHeight w:val="405"/>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Количество поступлений (план)</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1</w:t>
            </w:r>
          </w:p>
        </w:tc>
      </w:tr>
      <w:tr w:rsidR="000F1784" w:rsidRPr="00762C04" w:rsidTr="000F1784">
        <w:trPr>
          <w:trHeight w:val="405"/>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lastRenderedPageBreak/>
              <w:t>Валюта</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USD</w:t>
            </w:r>
          </w:p>
        </w:tc>
      </w:tr>
      <w:tr w:rsidR="000F1784" w:rsidRPr="00762C04" w:rsidTr="000F1784">
        <w:trPr>
          <w:trHeight w:val="405"/>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D05B0A">
            <w:pPr>
              <w:jc w:val="left"/>
              <w:rPr>
                <w:rFonts w:eastAsia="Times New Roman" w:cs="Times New Roman"/>
                <w:color w:val="000000"/>
                <w:sz w:val="28"/>
                <w:szCs w:val="28"/>
              </w:rPr>
            </w:pPr>
            <w:r w:rsidRPr="00762C04">
              <w:rPr>
                <w:rFonts w:eastAsia="Times New Roman" w:cs="Times New Roman"/>
                <w:color w:val="000000"/>
                <w:sz w:val="28"/>
                <w:szCs w:val="28"/>
              </w:rPr>
              <w:t>Общая стоимость проекта</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762C04">
            <w:pPr>
              <w:jc w:val="left"/>
              <w:rPr>
                <w:rFonts w:eastAsia="Times New Roman" w:cs="Times New Roman"/>
                <w:color w:val="000000"/>
                <w:sz w:val="28"/>
                <w:szCs w:val="28"/>
              </w:rPr>
            </w:pPr>
            <w:r w:rsidRPr="00762C04">
              <w:rPr>
                <w:rFonts w:eastAsia="Times New Roman" w:cs="Times New Roman"/>
                <w:color w:val="000000"/>
                <w:sz w:val="28"/>
                <w:szCs w:val="28"/>
              </w:rPr>
              <w:t>25000</w:t>
            </w:r>
          </w:p>
        </w:tc>
      </w:tr>
      <w:tr w:rsidR="000F1784" w:rsidRPr="00762C04" w:rsidTr="000F1784">
        <w:trPr>
          <w:trHeight w:val="405"/>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Средства донора</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762C04">
            <w:pPr>
              <w:jc w:val="left"/>
              <w:rPr>
                <w:rFonts w:eastAsia="Times New Roman" w:cs="Times New Roman"/>
                <w:color w:val="000000"/>
                <w:sz w:val="28"/>
                <w:szCs w:val="28"/>
              </w:rPr>
            </w:pPr>
            <w:r w:rsidRPr="00762C04">
              <w:rPr>
                <w:rFonts w:eastAsia="Times New Roman" w:cs="Times New Roman"/>
                <w:color w:val="000000"/>
                <w:sz w:val="28"/>
                <w:szCs w:val="28"/>
              </w:rPr>
              <w:t>22500</w:t>
            </w:r>
          </w:p>
        </w:tc>
      </w:tr>
      <w:tr w:rsidR="000F1784" w:rsidRPr="00762C04" w:rsidTr="000F1784">
        <w:trPr>
          <w:trHeight w:val="405"/>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Софинансирование</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762C04">
            <w:pPr>
              <w:jc w:val="left"/>
              <w:rPr>
                <w:rFonts w:eastAsia="Times New Roman" w:cs="Times New Roman"/>
                <w:color w:val="000000"/>
                <w:sz w:val="28"/>
                <w:szCs w:val="28"/>
              </w:rPr>
            </w:pPr>
            <w:r w:rsidRPr="00762C04">
              <w:rPr>
                <w:rFonts w:eastAsia="Times New Roman" w:cs="Times New Roman"/>
                <w:color w:val="000000"/>
                <w:sz w:val="28"/>
                <w:szCs w:val="28"/>
              </w:rPr>
              <w:t>2500</w:t>
            </w:r>
          </w:p>
        </w:tc>
      </w:tr>
      <w:tr w:rsidR="000F1784" w:rsidRPr="00762C04" w:rsidTr="000F1784">
        <w:trPr>
          <w:trHeight w:val="1260"/>
        </w:trPr>
        <w:tc>
          <w:tcPr>
            <w:tcW w:w="353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rPr>
            </w:pPr>
            <w:r w:rsidRPr="00762C04">
              <w:rPr>
                <w:rFonts w:eastAsia="Times New Roman" w:cs="Times New Roman"/>
                <w:b/>
                <w:bCs/>
                <w:color w:val="222222"/>
                <w:sz w:val="28"/>
                <w:szCs w:val="28"/>
              </w:rPr>
              <w:t>Дальнейшая деятельность по окончании проекта</w:t>
            </w:r>
          </w:p>
        </w:tc>
        <w:tc>
          <w:tcPr>
            <w:tcW w:w="6188"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После проекта ресурсный центр должен обеспечить устойчивое финансирование, расширить услуги, обучать персонал, мониторить эффективность, взаимодействовать с другими организациями и привлекать волонтеров для долгосрочной поддержки семей.</w:t>
            </w:r>
          </w:p>
        </w:tc>
      </w:tr>
    </w:tbl>
    <w:p w:rsidR="005B011A" w:rsidRDefault="005B011A">
      <w:pPr>
        <w:rPr>
          <w:sz w:val="28"/>
          <w:szCs w:val="28"/>
        </w:rPr>
      </w:pPr>
    </w:p>
    <w:p w:rsidR="00762C04" w:rsidRPr="00762C04" w:rsidRDefault="00762C04">
      <w:pPr>
        <w:rPr>
          <w:sz w:val="28"/>
          <w:szCs w:val="28"/>
        </w:rPr>
      </w:pPr>
    </w:p>
    <w:p w:rsidR="00D05B0A" w:rsidRPr="00762C04" w:rsidRDefault="00D05B0A" w:rsidP="00762C04">
      <w:pPr>
        <w:ind w:right="-284"/>
        <w:rPr>
          <w:sz w:val="28"/>
          <w:szCs w:val="28"/>
        </w:rPr>
      </w:pPr>
    </w:p>
    <w:tbl>
      <w:tblPr>
        <w:tblW w:w="5000" w:type="pct"/>
        <w:tblInd w:w="93" w:type="dxa"/>
        <w:tblLook w:val="04A0"/>
      </w:tblPr>
      <w:tblGrid>
        <w:gridCol w:w="2791"/>
        <w:gridCol w:w="6544"/>
        <w:gridCol w:w="236"/>
      </w:tblGrid>
      <w:tr w:rsidR="000F1784" w:rsidRPr="00762C04" w:rsidTr="00762C04">
        <w:trPr>
          <w:trHeight w:val="975"/>
        </w:trPr>
        <w:tc>
          <w:tcPr>
            <w:tcW w:w="9335" w:type="dxa"/>
            <w:gridSpan w:val="2"/>
            <w:tcBorders>
              <w:top w:val="nil"/>
              <w:left w:val="nil"/>
              <w:bottom w:val="nil"/>
              <w:right w:val="nil"/>
            </w:tcBorders>
            <w:shd w:val="clear" w:color="auto" w:fill="auto"/>
            <w:hideMark/>
          </w:tcPr>
          <w:p w:rsidR="000F1784" w:rsidRPr="00762C04" w:rsidRDefault="000F1784" w:rsidP="000F1784">
            <w:pPr>
              <w:jc w:val="left"/>
              <w:rPr>
                <w:rFonts w:eastAsia="Times New Roman" w:cs="Times New Roman"/>
                <w:b/>
                <w:bCs/>
                <w:color w:val="000000"/>
                <w:sz w:val="36"/>
                <w:szCs w:val="36"/>
              </w:rPr>
            </w:pPr>
            <w:bookmarkStart w:id="1" w:name="RANGE!A1:C22"/>
            <w:r w:rsidRPr="00762C04">
              <w:rPr>
                <w:rFonts w:eastAsia="Times New Roman" w:cs="Times New Roman"/>
                <w:b/>
                <w:bCs/>
                <w:color w:val="000000"/>
                <w:sz w:val="36"/>
                <w:szCs w:val="36"/>
              </w:rPr>
              <w:t>Humanitarian project application</w:t>
            </w:r>
            <w:bookmarkEnd w:id="1"/>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36"/>
                <w:szCs w:val="36"/>
              </w:rPr>
            </w:pPr>
          </w:p>
        </w:tc>
      </w:tr>
      <w:tr w:rsidR="000F1784" w:rsidRPr="00762C04" w:rsidTr="00762C04">
        <w:trPr>
          <w:trHeight w:val="405"/>
        </w:trPr>
        <w:tc>
          <w:tcPr>
            <w:tcW w:w="2791" w:type="dxa"/>
            <w:tcBorders>
              <w:top w:val="single" w:sz="4" w:space="0" w:color="auto"/>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rPr>
            </w:pPr>
            <w:r w:rsidRPr="00762C04">
              <w:rPr>
                <w:rFonts w:eastAsia="Times New Roman" w:cs="Times New Roman"/>
                <w:b/>
                <w:bCs/>
                <w:color w:val="222222"/>
                <w:sz w:val="28"/>
                <w:szCs w:val="28"/>
              </w:rPr>
              <w:t>The project title</w:t>
            </w:r>
          </w:p>
        </w:tc>
        <w:tc>
          <w:tcPr>
            <w:tcW w:w="6544" w:type="dxa"/>
            <w:tcBorders>
              <w:top w:val="single" w:sz="4" w:space="0" w:color="auto"/>
              <w:left w:val="single" w:sz="4" w:space="0" w:color="auto"/>
              <w:bottom w:val="single" w:sz="4" w:space="0" w:color="auto"/>
              <w:right w:val="single" w:sz="4" w:space="0" w:color="auto"/>
            </w:tcBorders>
            <w:shd w:val="clear" w:color="auto" w:fill="auto"/>
            <w:hideMark/>
          </w:tcPr>
          <w:p w:rsidR="000F1784" w:rsidRPr="00762C04" w:rsidRDefault="000F1784" w:rsidP="00762C04">
            <w:pPr>
              <w:ind w:left="3546" w:right="-427" w:hanging="3546"/>
              <w:jc w:val="left"/>
              <w:rPr>
                <w:rFonts w:eastAsia="Times New Roman" w:cs="Times New Roman"/>
                <w:color w:val="000000"/>
                <w:sz w:val="28"/>
                <w:szCs w:val="28"/>
              </w:rPr>
            </w:pPr>
            <w:r w:rsidRPr="00762C04">
              <w:rPr>
                <w:rFonts w:eastAsia="Times New Roman" w:cs="Times New Roman"/>
                <w:color w:val="000000"/>
                <w:sz w:val="28"/>
                <w:szCs w:val="28"/>
              </w:rPr>
              <w:t>A HELPING HAND</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p>
        </w:tc>
      </w:tr>
      <w:tr w:rsidR="000F1784" w:rsidRPr="00762C04" w:rsidTr="00762C04">
        <w:trPr>
          <w:trHeight w:val="405"/>
        </w:trPr>
        <w:tc>
          <w:tcPr>
            <w:tcW w:w="279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000000"/>
                <w:sz w:val="28"/>
                <w:szCs w:val="28"/>
              </w:rPr>
            </w:pPr>
            <w:r w:rsidRPr="00762C04">
              <w:rPr>
                <w:rFonts w:eastAsia="Times New Roman" w:cs="Times New Roman"/>
                <w:b/>
                <w:bCs/>
                <w:color w:val="000000"/>
                <w:sz w:val="28"/>
                <w:szCs w:val="28"/>
              </w:rPr>
              <w:t>The Project duration, years</w:t>
            </w:r>
          </w:p>
        </w:tc>
        <w:tc>
          <w:tcPr>
            <w:tcW w:w="6544"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tabs>
                <w:tab w:val="left" w:pos="3546"/>
              </w:tabs>
              <w:jc w:val="left"/>
              <w:rPr>
                <w:rFonts w:eastAsia="Times New Roman" w:cs="Times New Roman"/>
                <w:color w:val="000000"/>
                <w:sz w:val="28"/>
                <w:szCs w:val="28"/>
              </w:rPr>
            </w:pPr>
            <w:r w:rsidRPr="00762C04">
              <w:rPr>
                <w:rFonts w:eastAsia="Times New Roman" w:cs="Times New Roman"/>
                <w:color w:val="000000"/>
                <w:sz w:val="28"/>
                <w:szCs w:val="28"/>
              </w:rPr>
              <w:t>5</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p>
        </w:tc>
      </w:tr>
      <w:tr w:rsidR="000F1784" w:rsidRPr="00762C04" w:rsidTr="00762C04">
        <w:trPr>
          <w:trHeight w:val="405"/>
        </w:trPr>
        <w:tc>
          <w:tcPr>
            <w:tcW w:w="933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F1784" w:rsidRPr="00762C04" w:rsidRDefault="000F1784" w:rsidP="000F1784">
            <w:pPr>
              <w:jc w:val="left"/>
              <w:rPr>
                <w:rFonts w:eastAsia="Times New Roman" w:cs="Times New Roman"/>
                <w:color w:val="000000"/>
                <w:sz w:val="28"/>
                <w:szCs w:val="28"/>
                <w:lang w:val="en-US"/>
              </w:rPr>
            </w:pPr>
            <w:r w:rsidRPr="00762C04">
              <w:rPr>
                <w:rFonts w:eastAsia="Times New Roman" w:cs="Times New Roman"/>
                <w:color w:val="000000"/>
                <w:sz w:val="28"/>
                <w:szCs w:val="28"/>
                <w:lang w:val="en-US"/>
              </w:rPr>
              <w:t>Applicant organisation proposing the project</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lang w:val="en-US"/>
              </w:rPr>
            </w:pPr>
          </w:p>
        </w:tc>
      </w:tr>
      <w:tr w:rsidR="000F1784" w:rsidRPr="00762C04" w:rsidTr="00762C04">
        <w:trPr>
          <w:trHeight w:val="405"/>
        </w:trPr>
        <w:tc>
          <w:tcPr>
            <w:tcW w:w="2791"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Organisation name</w:t>
            </w:r>
          </w:p>
        </w:tc>
        <w:tc>
          <w:tcPr>
            <w:tcW w:w="6544" w:type="dxa"/>
            <w:tcBorders>
              <w:top w:val="nil"/>
              <w:left w:val="nil"/>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lang w:val="en-US"/>
              </w:rPr>
            </w:pPr>
            <w:r w:rsidRPr="00762C04">
              <w:rPr>
                <w:rFonts w:eastAsia="Times New Roman" w:cs="Times New Roman"/>
                <w:color w:val="000000"/>
                <w:sz w:val="28"/>
                <w:szCs w:val="28"/>
                <w:lang w:val="en-US"/>
              </w:rPr>
              <w:t>State institution "Territorial center of social services for the population of Gorodok district"</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lang w:val="en-US"/>
              </w:rPr>
            </w:pPr>
          </w:p>
        </w:tc>
      </w:tr>
      <w:tr w:rsidR="000F1784" w:rsidRPr="00762C04" w:rsidTr="00762C04">
        <w:trPr>
          <w:trHeight w:val="405"/>
        </w:trPr>
        <w:tc>
          <w:tcPr>
            <w:tcW w:w="2791"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Address</w:t>
            </w:r>
          </w:p>
        </w:tc>
        <w:tc>
          <w:tcPr>
            <w:tcW w:w="6544" w:type="dxa"/>
            <w:tcBorders>
              <w:top w:val="nil"/>
              <w:left w:val="nil"/>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lang w:val="en-US"/>
              </w:rPr>
            </w:pPr>
            <w:r w:rsidRPr="00762C04">
              <w:rPr>
                <w:rFonts w:eastAsia="Times New Roman" w:cs="Times New Roman"/>
                <w:color w:val="000000"/>
                <w:sz w:val="28"/>
                <w:szCs w:val="28"/>
                <w:lang w:val="en-US"/>
              </w:rPr>
              <w:t>211573, Vitebsk region, Gorodok, st.Vorovskogo, 8A</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lang w:val="en-US"/>
              </w:rPr>
            </w:pPr>
          </w:p>
        </w:tc>
      </w:tr>
      <w:tr w:rsidR="000F1784" w:rsidRPr="00762C04" w:rsidTr="00762C04">
        <w:trPr>
          <w:trHeight w:val="405"/>
        </w:trPr>
        <w:tc>
          <w:tcPr>
            <w:tcW w:w="2791"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D05B0A">
            <w:pPr>
              <w:jc w:val="left"/>
              <w:rPr>
                <w:rFonts w:eastAsia="Times New Roman" w:cs="Times New Roman"/>
                <w:b/>
                <w:bCs/>
                <w:color w:val="000000"/>
                <w:sz w:val="28"/>
                <w:szCs w:val="28"/>
                <w:lang w:val="en-US"/>
              </w:rPr>
            </w:pPr>
            <w:r w:rsidRPr="00762C04">
              <w:rPr>
                <w:rFonts w:eastAsia="Times New Roman" w:cs="Times New Roman"/>
                <w:b/>
                <w:bCs/>
                <w:color w:val="000000"/>
                <w:sz w:val="28"/>
                <w:szCs w:val="28"/>
                <w:lang w:val="en-US"/>
              </w:rPr>
              <w:t>Position of the contact person</w:t>
            </w:r>
          </w:p>
        </w:tc>
        <w:tc>
          <w:tcPr>
            <w:tcW w:w="6544" w:type="dxa"/>
            <w:tcBorders>
              <w:top w:val="nil"/>
              <w:left w:val="nil"/>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Director of the center</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p>
        </w:tc>
      </w:tr>
      <w:tr w:rsidR="000F1784" w:rsidRPr="00762C04" w:rsidTr="00762C04">
        <w:trPr>
          <w:trHeight w:val="405"/>
        </w:trPr>
        <w:tc>
          <w:tcPr>
            <w:tcW w:w="2791"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D05B0A">
            <w:pPr>
              <w:jc w:val="left"/>
              <w:rPr>
                <w:rFonts w:eastAsia="Times New Roman" w:cs="Times New Roman"/>
                <w:b/>
                <w:bCs/>
                <w:color w:val="000000"/>
                <w:sz w:val="28"/>
                <w:szCs w:val="28"/>
                <w:lang w:val="en-US"/>
              </w:rPr>
            </w:pPr>
            <w:r w:rsidRPr="00762C04">
              <w:rPr>
                <w:rFonts w:eastAsia="Times New Roman" w:cs="Times New Roman"/>
                <w:b/>
                <w:bCs/>
                <w:color w:val="000000"/>
                <w:sz w:val="28"/>
                <w:szCs w:val="28"/>
                <w:lang w:val="en-US"/>
              </w:rPr>
              <w:t>Name, surname of the contact person</w:t>
            </w:r>
          </w:p>
        </w:tc>
        <w:tc>
          <w:tcPr>
            <w:tcW w:w="6544" w:type="dxa"/>
            <w:tcBorders>
              <w:top w:val="nil"/>
              <w:left w:val="nil"/>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Smatova Ksenia Sergeevna</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p>
        </w:tc>
      </w:tr>
      <w:tr w:rsidR="000F1784" w:rsidRPr="00762C04" w:rsidTr="00762C04">
        <w:trPr>
          <w:trHeight w:val="405"/>
        </w:trPr>
        <w:tc>
          <w:tcPr>
            <w:tcW w:w="2791"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D05B0A">
            <w:pPr>
              <w:ind w:right="1057"/>
              <w:jc w:val="left"/>
              <w:rPr>
                <w:rFonts w:eastAsia="Times New Roman" w:cs="Times New Roman"/>
                <w:b/>
                <w:bCs/>
                <w:color w:val="000000"/>
                <w:sz w:val="28"/>
                <w:szCs w:val="28"/>
              </w:rPr>
            </w:pPr>
            <w:r w:rsidRPr="00762C04">
              <w:rPr>
                <w:rFonts w:eastAsia="Times New Roman" w:cs="Times New Roman"/>
                <w:b/>
                <w:bCs/>
                <w:color w:val="000000"/>
                <w:sz w:val="28"/>
                <w:szCs w:val="28"/>
              </w:rPr>
              <w:t>Contact details for liaison</w:t>
            </w:r>
          </w:p>
        </w:tc>
        <w:tc>
          <w:tcPr>
            <w:tcW w:w="6544" w:type="dxa"/>
            <w:tcBorders>
              <w:top w:val="nil"/>
              <w:left w:val="nil"/>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8</w:t>
            </w:r>
            <w:r w:rsidR="00762C04">
              <w:rPr>
                <w:rFonts w:eastAsia="Times New Roman" w:cs="Times New Roman"/>
                <w:color w:val="000000"/>
                <w:sz w:val="28"/>
                <w:szCs w:val="28"/>
              </w:rPr>
              <w:t>(</w:t>
            </w:r>
            <w:r w:rsidRPr="00762C04">
              <w:rPr>
                <w:rFonts w:eastAsia="Times New Roman" w:cs="Times New Roman"/>
                <w:color w:val="000000"/>
                <w:sz w:val="28"/>
                <w:szCs w:val="28"/>
              </w:rPr>
              <w:t>02139</w:t>
            </w:r>
            <w:r w:rsidR="00762C04">
              <w:rPr>
                <w:rFonts w:eastAsia="Times New Roman" w:cs="Times New Roman"/>
                <w:color w:val="000000"/>
                <w:sz w:val="28"/>
                <w:szCs w:val="28"/>
              </w:rPr>
              <w:t>)</w:t>
            </w:r>
            <w:r w:rsidRPr="00762C04">
              <w:rPr>
                <w:rFonts w:eastAsia="Times New Roman" w:cs="Times New Roman"/>
                <w:color w:val="000000"/>
                <w:sz w:val="28"/>
                <w:szCs w:val="28"/>
              </w:rPr>
              <w:t>57423</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p>
        </w:tc>
      </w:tr>
      <w:tr w:rsidR="000F1784" w:rsidRPr="00762C04" w:rsidTr="00762C04">
        <w:trPr>
          <w:trHeight w:val="1245"/>
        </w:trPr>
        <w:tc>
          <w:tcPr>
            <w:tcW w:w="279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rPr>
            </w:pPr>
            <w:r w:rsidRPr="00762C04">
              <w:rPr>
                <w:rFonts w:eastAsia="Times New Roman" w:cs="Times New Roman"/>
                <w:b/>
                <w:bCs/>
                <w:color w:val="222222"/>
                <w:sz w:val="28"/>
                <w:szCs w:val="28"/>
              </w:rPr>
              <w:t>The Target group</w:t>
            </w:r>
          </w:p>
        </w:tc>
        <w:tc>
          <w:tcPr>
            <w:tcW w:w="6544"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lang w:val="en-US"/>
              </w:rPr>
            </w:pPr>
            <w:r w:rsidRPr="00762C04">
              <w:rPr>
                <w:rFonts w:eastAsia="Times New Roman" w:cs="Times New Roman"/>
                <w:color w:val="000000"/>
                <w:sz w:val="28"/>
                <w:szCs w:val="28"/>
                <w:lang w:val="en-US"/>
              </w:rPr>
              <w:t>Families caring for seriously ill people</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lang w:val="en-US"/>
              </w:rPr>
            </w:pPr>
          </w:p>
        </w:tc>
      </w:tr>
      <w:tr w:rsidR="000F1784" w:rsidRPr="00762C04" w:rsidTr="00762C04">
        <w:trPr>
          <w:trHeight w:val="825"/>
        </w:trPr>
        <w:tc>
          <w:tcPr>
            <w:tcW w:w="279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rPr>
            </w:pPr>
            <w:r w:rsidRPr="00762C04">
              <w:rPr>
                <w:rFonts w:eastAsia="Times New Roman" w:cs="Times New Roman"/>
                <w:b/>
                <w:bCs/>
                <w:color w:val="222222"/>
                <w:sz w:val="28"/>
                <w:szCs w:val="28"/>
              </w:rPr>
              <w:t>Place of project realisation</w:t>
            </w:r>
          </w:p>
        </w:tc>
        <w:tc>
          <w:tcPr>
            <w:tcW w:w="6544"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762C04">
            <w:pPr>
              <w:jc w:val="left"/>
              <w:rPr>
                <w:rFonts w:eastAsia="Times New Roman" w:cs="Times New Roman"/>
                <w:color w:val="000000"/>
                <w:sz w:val="28"/>
                <w:szCs w:val="28"/>
              </w:rPr>
            </w:pPr>
            <w:r w:rsidRPr="00762C04">
              <w:rPr>
                <w:rFonts w:eastAsia="Times New Roman" w:cs="Times New Roman"/>
                <w:color w:val="000000"/>
                <w:sz w:val="28"/>
                <w:szCs w:val="28"/>
              </w:rPr>
              <w:t>city of Gorodok</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p>
        </w:tc>
      </w:tr>
      <w:tr w:rsidR="000F1784" w:rsidRPr="00762C04" w:rsidTr="00762C04">
        <w:trPr>
          <w:trHeight w:val="3972"/>
        </w:trPr>
        <w:tc>
          <w:tcPr>
            <w:tcW w:w="279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lang w:val="en-US"/>
              </w:rPr>
            </w:pPr>
            <w:r w:rsidRPr="00762C04">
              <w:rPr>
                <w:rFonts w:eastAsia="Times New Roman" w:cs="Times New Roman"/>
                <w:b/>
                <w:bCs/>
                <w:color w:val="222222"/>
                <w:sz w:val="28"/>
                <w:szCs w:val="28"/>
                <w:lang w:val="en-US"/>
              </w:rPr>
              <w:lastRenderedPageBreak/>
              <w:t>Justification of the problem taking into account the baseline situation in the project region</w:t>
            </w:r>
          </w:p>
        </w:tc>
        <w:tc>
          <w:tcPr>
            <w:tcW w:w="6544"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lang w:val="en-US"/>
              </w:rPr>
            </w:pPr>
            <w:r w:rsidRPr="00762C04">
              <w:rPr>
                <w:rFonts w:eastAsia="Times New Roman" w:cs="Times New Roman"/>
                <w:color w:val="000000"/>
                <w:sz w:val="28"/>
                <w:szCs w:val="28"/>
                <w:lang w:val="en-US"/>
              </w:rPr>
              <w:t>Lack of resources and support for families caring for seriously ill relatives.Background:Families caring for seriously ill relatives at home face many challenges that negatively impact their physical and psychological health, as well as the quality of life of both the patient and family members. The existing support system is often insufficient. Problem: The lack of a specialized resource center creates significant gaps in the provision of necessary care. This leads to the following negative consequences: Lack of knowledge and skills: Relatives often do not have sufficient knowledge and practical experience in caring for a seriously ill person, which leads to errors in care, deterioration of the patient's condition and an increased risk of complications. Physical and emotional exhaustion: Constant care for a seriously ill person is an extremely energy-consuming process, leading to physical exhaustion, emotional burnout, depression and other health problems in family members. Social isolation: Caring for a sick person often limits the family's ability to lead an active lifestyle, participate in social activities, which leads to social isolation and exacerbation of psychological problems. Lack of material resources: The acquisition of necessary medical equipment and materials for caring for the sick can be expensive and inaccessible to many families. Solution: The creation of a resource center will solve the above problems.</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lang w:val="en-US"/>
              </w:rPr>
            </w:pPr>
          </w:p>
        </w:tc>
      </w:tr>
      <w:tr w:rsidR="000F1784" w:rsidRPr="00762C04" w:rsidTr="00762C04">
        <w:trPr>
          <w:trHeight w:val="1215"/>
        </w:trPr>
        <w:tc>
          <w:tcPr>
            <w:tcW w:w="279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rPr>
            </w:pPr>
            <w:r w:rsidRPr="00762C04">
              <w:rPr>
                <w:rFonts w:eastAsia="Times New Roman" w:cs="Times New Roman"/>
                <w:b/>
                <w:bCs/>
                <w:color w:val="222222"/>
                <w:sz w:val="28"/>
                <w:szCs w:val="28"/>
              </w:rPr>
              <w:t>Project Aim</w:t>
            </w:r>
          </w:p>
        </w:tc>
        <w:tc>
          <w:tcPr>
            <w:tcW w:w="6544"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lang w:val="en-US"/>
              </w:rPr>
            </w:pPr>
            <w:r w:rsidRPr="00762C04">
              <w:rPr>
                <w:rFonts w:eastAsia="Times New Roman" w:cs="Times New Roman"/>
                <w:color w:val="000000"/>
                <w:sz w:val="28"/>
                <w:szCs w:val="28"/>
                <w:lang w:val="en-US"/>
              </w:rPr>
              <w:t>Creation of a resource center for families caring for seriously ill relatives. Tasks planned for implementation within the framework of the project: training in care rules; practicing practical care skills; creating mutual aid groups; providing the necessary types of assistance</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lang w:val="en-US"/>
              </w:rPr>
            </w:pPr>
          </w:p>
        </w:tc>
      </w:tr>
      <w:tr w:rsidR="000F1784" w:rsidRPr="00762C04" w:rsidTr="00762C04">
        <w:trPr>
          <w:trHeight w:val="3315"/>
        </w:trPr>
        <w:tc>
          <w:tcPr>
            <w:tcW w:w="279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rPr>
            </w:pPr>
            <w:r w:rsidRPr="00762C04">
              <w:rPr>
                <w:rFonts w:eastAsia="Times New Roman" w:cs="Times New Roman"/>
                <w:b/>
                <w:bCs/>
                <w:color w:val="222222"/>
                <w:sz w:val="28"/>
                <w:szCs w:val="28"/>
              </w:rPr>
              <w:t>Project Summary</w:t>
            </w:r>
          </w:p>
        </w:tc>
        <w:tc>
          <w:tcPr>
            <w:tcW w:w="6544"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lang w:val="en-US"/>
              </w:rPr>
            </w:pPr>
            <w:r w:rsidRPr="00762C04">
              <w:rPr>
                <w:rFonts w:eastAsia="Times New Roman" w:cs="Times New Roman"/>
                <w:color w:val="000000"/>
                <w:sz w:val="28"/>
                <w:szCs w:val="28"/>
                <w:lang w:val="en-US"/>
              </w:rPr>
              <w:t xml:space="preserve">Lack of resources and support for families caring for seriously ill relatives.Background:Families caring for seriously ill relatives at home face many challenges that negatively impact their physical and psychological health, as well as the quality of life of both the patient and family members. The existing support system is often insufficient. Problem: The lack of a specialized resource center creates significant gaps in the provision of necessary care. This leads to the following negative consequences: Lack of knowledge and skills: Relatives often do not have sufficient knowledge and practical experience in caring for a seriously ill person, which leads to errors in care, deterioration of the patient's </w:t>
            </w:r>
            <w:r w:rsidRPr="00762C04">
              <w:rPr>
                <w:rFonts w:eastAsia="Times New Roman" w:cs="Times New Roman"/>
                <w:color w:val="000000"/>
                <w:sz w:val="28"/>
                <w:szCs w:val="28"/>
                <w:lang w:val="en-US"/>
              </w:rPr>
              <w:lastRenderedPageBreak/>
              <w:t>condition and an increased risk of complications. Physical and emotional exhaustion: Constant care for a seriously ill person is an extremely energy-consuming process, leading to physical exhaustion, emotional burnout, depression and other health problems in family members. Social isolation: Caring for a sick person often limits the family's ability to lead an active lifestyle, participate in social activities, which leads to social isolation and exacerbation of psychological problems. Lack of material resources: The acquisition of necessary medical equipment and materials for caring for the sick can be expensive and inaccessible to many families. Solution: The creation of a resource center will solve the above problems.</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lang w:val="en-US"/>
              </w:rPr>
            </w:pPr>
          </w:p>
        </w:tc>
      </w:tr>
      <w:tr w:rsidR="000F1784" w:rsidRPr="00762C04" w:rsidTr="00762C04">
        <w:trPr>
          <w:trHeight w:val="405"/>
        </w:trPr>
        <w:tc>
          <w:tcPr>
            <w:tcW w:w="933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lastRenderedPageBreak/>
              <w:t>Total project funding</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p>
        </w:tc>
      </w:tr>
      <w:tr w:rsidR="000F1784" w:rsidRPr="00762C04" w:rsidTr="00762C04">
        <w:trPr>
          <w:trHeight w:val="405"/>
        </w:trPr>
        <w:tc>
          <w:tcPr>
            <w:tcW w:w="2791" w:type="dxa"/>
            <w:tcBorders>
              <w:top w:val="nil"/>
              <w:left w:val="single" w:sz="4" w:space="0" w:color="auto"/>
              <w:bottom w:val="single" w:sz="4" w:space="0" w:color="auto"/>
              <w:right w:val="nil"/>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Planned number of trenches</w:t>
            </w:r>
          </w:p>
        </w:tc>
        <w:tc>
          <w:tcPr>
            <w:tcW w:w="6544"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1</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p>
        </w:tc>
      </w:tr>
      <w:tr w:rsidR="000F1784" w:rsidRPr="00762C04" w:rsidTr="00762C04">
        <w:trPr>
          <w:trHeight w:val="405"/>
        </w:trPr>
        <w:tc>
          <w:tcPr>
            <w:tcW w:w="2791" w:type="dxa"/>
            <w:tcBorders>
              <w:top w:val="nil"/>
              <w:left w:val="single" w:sz="4" w:space="0" w:color="auto"/>
              <w:bottom w:val="single" w:sz="4" w:space="0" w:color="auto"/>
              <w:right w:val="nil"/>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Currency</w:t>
            </w:r>
          </w:p>
        </w:tc>
        <w:tc>
          <w:tcPr>
            <w:tcW w:w="6544"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rPr>
            </w:pPr>
            <w:r w:rsidRPr="00762C04">
              <w:rPr>
                <w:rFonts w:eastAsia="Times New Roman" w:cs="Times New Roman"/>
                <w:color w:val="000000"/>
                <w:sz w:val="28"/>
                <w:szCs w:val="28"/>
              </w:rPr>
              <w:t>USD</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p>
        </w:tc>
      </w:tr>
      <w:tr w:rsidR="000F1784" w:rsidRPr="00762C04" w:rsidTr="00762C04">
        <w:trPr>
          <w:trHeight w:val="405"/>
        </w:trPr>
        <w:tc>
          <w:tcPr>
            <w:tcW w:w="2791" w:type="dxa"/>
            <w:tcBorders>
              <w:top w:val="nil"/>
              <w:left w:val="single" w:sz="4" w:space="0" w:color="auto"/>
              <w:bottom w:val="single" w:sz="4" w:space="0" w:color="auto"/>
              <w:right w:val="nil"/>
            </w:tcBorders>
            <w:shd w:val="clear" w:color="auto" w:fill="auto"/>
            <w:hideMark/>
          </w:tcPr>
          <w:p w:rsidR="000F1784" w:rsidRPr="00762C04" w:rsidRDefault="000F1784" w:rsidP="00D05B0A">
            <w:pPr>
              <w:jc w:val="left"/>
              <w:rPr>
                <w:rFonts w:eastAsia="Times New Roman" w:cs="Times New Roman"/>
                <w:color w:val="000000"/>
                <w:sz w:val="28"/>
                <w:szCs w:val="28"/>
              </w:rPr>
            </w:pPr>
            <w:r w:rsidRPr="00762C04">
              <w:rPr>
                <w:rFonts w:eastAsia="Times New Roman" w:cs="Times New Roman"/>
                <w:color w:val="000000"/>
                <w:sz w:val="28"/>
                <w:szCs w:val="28"/>
              </w:rPr>
              <w:t>Total</w:t>
            </w:r>
          </w:p>
        </w:tc>
        <w:tc>
          <w:tcPr>
            <w:tcW w:w="6544"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762C04">
            <w:pPr>
              <w:jc w:val="left"/>
              <w:rPr>
                <w:rFonts w:eastAsia="Times New Roman" w:cs="Times New Roman"/>
                <w:color w:val="000000"/>
                <w:sz w:val="28"/>
                <w:szCs w:val="28"/>
              </w:rPr>
            </w:pPr>
            <w:r w:rsidRPr="00762C04">
              <w:rPr>
                <w:rFonts w:eastAsia="Times New Roman" w:cs="Times New Roman"/>
                <w:color w:val="000000"/>
                <w:sz w:val="28"/>
                <w:szCs w:val="28"/>
              </w:rPr>
              <w:t>25000</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p>
        </w:tc>
      </w:tr>
      <w:tr w:rsidR="000F1784" w:rsidRPr="00762C04" w:rsidTr="00762C04">
        <w:trPr>
          <w:trHeight w:val="405"/>
        </w:trPr>
        <w:tc>
          <w:tcPr>
            <w:tcW w:w="2791" w:type="dxa"/>
            <w:tcBorders>
              <w:top w:val="nil"/>
              <w:left w:val="single" w:sz="4" w:space="0" w:color="auto"/>
              <w:bottom w:val="single" w:sz="4" w:space="0" w:color="auto"/>
              <w:right w:val="nil"/>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Donor funds</w:t>
            </w:r>
          </w:p>
        </w:tc>
        <w:tc>
          <w:tcPr>
            <w:tcW w:w="6544"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762C04">
            <w:pPr>
              <w:jc w:val="left"/>
              <w:rPr>
                <w:rFonts w:eastAsia="Times New Roman" w:cs="Times New Roman"/>
                <w:color w:val="000000"/>
                <w:sz w:val="28"/>
                <w:szCs w:val="28"/>
              </w:rPr>
            </w:pPr>
            <w:r w:rsidRPr="00762C04">
              <w:rPr>
                <w:rFonts w:eastAsia="Times New Roman" w:cs="Times New Roman"/>
                <w:color w:val="000000"/>
                <w:sz w:val="28"/>
                <w:szCs w:val="28"/>
              </w:rPr>
              <w:t>22500</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p>
        </w:tc>
      </w:tr>
      <w:tr w:rsidR="000F1784" w:rsidRPr="00762C04" w:rsidTr="00762C04">
        <w:trPr>
          <w:trHeight w:val="405"/>
        </w:trPr>
        <w:tc>
          <w:tcPr>
            <w:tcW w:w="2791" w:type="dxa"/>
            <w:tcBorders>
              <w:top w:val="nil"/>
              <w:left w:val="single" w:sz="4" w:space="0" w:color="auto"/>
              <w:bottom w:val="single" w:sz="4" w:space="0" w:color="auto"/>
              <w:right w:val="nil"/>
            </w:tcBorders>
            <w:shd w:val="clear" w:color="auto" w:fill="auto"/>
            <w:hideMark/>
          </w:tcPr>
          <w:p w:rsidR="000F1784" w:rsidRPr="00762C04" w:rsidRDefault="000F1784" w:rsidP="00D05B0A">
            <w:pPr>
              <w:jc w:val="left"/>
              <w:rPr>
                <w:rFonts w:eastAsia="Times New Roman" w:cs="Times New Roman"/>
                <w:b/>
                <w:bCs/>
                <w:color w:val="000000"/>
                <w:sz w:val="28"/>
                <w:szCs w:val="28"/>
              </w:rPr>
            </w:pPr>
            <w:r w:rsidRPr="00762C04">
              <w:rPr>
                <w:rFonts w:eastAsia="Times New Roman" w:cs="Times New Roman"/>
                <w:b/>
                <w:bCs/>
                <w:color w:val="000000"/>
                <w:sz w:val="28"/>
                <w:szCs w:val="28"/>
              </w:rPr>
              <w:t>Co-financing</w:t>
            </w:r>
          </w:p>
        </w:tc>
        <w:tc>
          <w:tcPr>
            <w:tcW w:w="6544"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762C04">
            <w:pPr>
              <w:jc w:val="left"/>
              <w:rPr>
                <w:rFonts w:eastAsia="Times New Roman" w:cs="Times New Roman"/>
                <w:color w:val="000000"/>
                <w:sz w:val="28"/>
                <w:szCs w:val="28"/>
              </w:rPr>
            </w:pPr>
            <w:r w:rsidRPr="00762C04">
              <w:rPr>
                <w:rFonts w:eastAsia="Times New Roman" w:cs="Times New Roman"/>
                <w:color w:val="000000"/>
                <w:sz w:val="28"/>
                <w:szCs w:val="28"/>
              </w:rPr>
              <w:t>2500</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rPr>
            </w:pPr>
          </w:p>
        </w:tc>
      </w:tr>
      <w:tr w:rsidR="000F1784" w:rsidRPr="00762C04" w:rsidTr="00762C04">
        <w:trPr>
          <w:trHeight w:val="1260"/>
        </w:trPr>
        <w:tc>
          <w:tcPr>
            <w:tcW w:w="2791" w:type="dxa"/>
            <w:tcBorders>
              <w:top w:val="nil"/>
              <w:left w:val="single" w:sz="4" w:space="0" w:color="auto"/>
              <w:bottom w:val="single" w:sz="4" w:space="0" w:color="auto"/>
              <w:right w:val="nil"/>
            </w:tcBorders>
            <w:shd w:val="clear" w:color="auto" w:fill="auto"/>
            <w:hideMark/>
          </w:tcPr>
          <w:p w:rsidR="000F1784" w:rsidRPr="00762C04" w:rsidRDefault="000F1784" w:rsidP="000F1784">
            <w:pPr>
              <w:jc w:val="left"/>
              <w:rPr>
                <w:rFonts w:eastAsia="Times New Roman" w:cs="Times New Roman"/>
                <w:b/>
                <w:bCs/>
                <w:color w:val="222222"/>
                <w:sz w:val="28"/>
                <w:szCs w:val="28"/>
                <w:lang w:val="en-US"/>
              </w:rPr>
            </w:pPr>
            <w:r w:rsidRPr="00762C04">
              <w:rPr>
                <w:rFonts w:eastAsia="Times New Roman" w:cs="Times New Roman"/>
                <w:b/>
                <w:bCs/>
                <w:color w:val="222222"/>
                <w:sz w:val="28"/>
                <w:szCs w:val="28"/>
                <w:lang w:val="en-US"/>
              </w:rPr>
              <w:t>Further activities at the end of the project</w:t>
            </w:r>
          </w:p>
        </w:tc>
        <w:tc>
          <w:tcPr>
            <w:tcW w:w="6544" w:type="dxa"/>
            <w:tcBorders>
              <w:top w:val="nil"/>
              <w:left w:val="single" w:sz="4" w:space="0" w:color="auto"/>
              <w:bottom w:val="single" w:sz="4" w:space="0" w:color="auto"/>
              <w:right w:val="single" w:sz="4" w:space="0" w:color="auto"/>
            </w:tcBorders>
            <w:shd w:val="clear" w:color="auto" w:fill="auto"/>
            <w:hideMark/>
          </w:tcPr>
          <w:p w:rsidR="000F1784" w:rsidRPr="00762C04" w:rsidRDefault="000F1784" w:rsidP="000F1784">
            <w:pPr>
              <w:jc w:val="left"/>
              <w:rPr>
                <w:rFonts w:eastAsia="Times New Roman" w:cs="Times New Roman"/>
                <w:color w:val="000000"/>
                <w:sz w:val="28"/>
                <w:szCs w:val="28"/>
                <w:lang w:val="en-US"/>
              </w:rPr>
            </w:pPr>
            <w:r w:rsidRPr="00762C04">
              <w:rPr>
                <w:rFonts w:eastAsia="Times New Roman" w:cs="Times New Roman"/>
                <w:color w:val="000000"/>
                <w:sz w:val="28"/>
                <w:szCs w:val="28"/>
                <w:lang w:val="en-US"/>
              </w:rPr>
              <w:t>After the project, the resource center must secure sustainable funding, expand services, train staff, monitor effectiveness, collaborate with other organizations, and attract volunteers to provide long-term support to families.</w:t>
            </w:r>
          </w:p>
        </w:tc>
        <w:tc>
          <w:tcPr>
            <w:tcW w:w="236" w:type="dxa"/>
            <w:tcBorders>
              <w:top w:val="nil"/>
              <w:left w:val="nil"/>
              <w:bottom w:val="nil"/>
              <w:right w:val="nil"/>
            </w:tcBorders>
            <w:shd w:val="clear" w:color="auto" w:fill="auto"/>
            <w:vAlign w:val="bottom"/>
            <w:hideMark/>
          </w:tcPr>
          <w:p w:rsidR="000F1784" w:rsidRPr="00762C04" w:rsidRDefault="000F1784" w:rsidP="000F1784">
            <w:pPr>
              <w:jc w:val="left"/>
              <w:rPr>
                <w:rFonts w:eastAsia="Times New Roman" w:cs="Times New Roman"/>
                <w:color w:val="000000"/>
                <w:sz w:val="28"/>
                <w:szCs w:val="28"/>
                <w:lang w:val="en-US"/>
              </w:rPr>
            </w:pPr>
          </w:p>
        </w:tc>
      </w:tr>
    </w:tbl>
    <w:p w:rsidR="000F1784" w:rsidRPr="00762C04" w:rsidRDefault="000F1784">
      <w:pPr>
        <w:rPr>
          <w:sz w:val="28"/>
          <w:szCs w:val="28"/>
          <w:lang w:val="en-US"/>
        </w:rPr>
      </w:pPr>
    </w:p>
    <w:sectPr w:rsidR="000F1784" w:rsidRPr="00762C04" w:rsidSect="005B01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F1784"/>
    <w:rsid w:val="00000B31"/>
    <w:rsid w:val="00001647"/>
    <w:rsid w:val="00001F66"/>
    <w:rsid w:val="0000288C"/>
    <w:rsid w:val="00002C6C"/>
    <w:rsid w:val="0000398B"/>
    <w:rsid w:val="0000408C"/>
    <w:rsid w:val="00004DF8"/>
    <w:rsid w:val="00005709"/>
    <w:rsid w:val="00006DA3"/>
    <w:rsid w:val="00007A49"/>
    <w:rsid w:val="00007D39"/>
    <w:rsid w:val="00011957"/>
    <w:rsid w:val="00011F29"/>
    <w:rsid w:val="0001207D"/>
    <w:rsid w:val="0001251E"/>
    <w:rsid w:val="000134EA"/>
    <w:rsid w:val="00015087"/>
    <w:rsid w:val="000154B0"/>
    <w:rsid w:val="000202C1"/>
    <w:rsid w:val="00021106"/>
    <w:rsid w:val="00022445"/>
    <w:rsid w:val="00023917"/>
    <w:rsid w:val="00024D7C"/>
    <w:rsid w:val="0002587C"/>
    <w:rsid w:val="00025C9D"/>
    <w:rsid w:val="000303EE"/>
    <w:rsid w:val="00030E76"/>
    <w:rsid w:val="00033DB3"/>
    <w:rsid w:val="000414C1"/>
    <w:rsid w:val="000418CD"/>
    <w:rsid w:val="00041DD7"/>
    <w:rsid w:val="00041E12"/>
    <w:rsid w:val="00043700"/>
    <w:rsid w:val="00044428"/>
    <w:rsid w:val="00044CB1"/>
    <w:rsid w:val="00046595"/>
    <w:rsid w:val="00046D1A"/>
    <w:rsid w:val="00052ACD"/>
    <w:rsid w:val="000543EC"/>
    <w:rsid w:val="0005655B"/>
    <w:rsid w:val="00060791"/>
    <w:rsid w:val="00062788"/>
    <w:rsid w:val="000634C8"/>
    <w:rsid w:val="00064C8C"/>
    <w:rsid w:val="00066F2E"/>
    <w:rsid w:val="0006750A"/>
    <w:rsid w:val="00070AF7"/>
    <w:rsid w:val="00070D2E"/>
    <w:rsid w:val="00070F93"/>
    <w:rsid w:val="00071204"/>
    <w:rsid w:val="00071644"/>
    <w:rsid w:val="00072D9F"/>
    <w:rsid w:val="00072DF2"/>
    <w:rsid w:val="0007339E"/>
    <w:rsid w:val="000737F0"/>
    <w:rsid w:val="00073E70"/>
    <w:rsid w:val="0007483D"/>
    <w:rsid w:val="000753A2"/>
    <w:rsid w:val="0007709A"/>
    <w:rsid w:val="0007767A"/>
    <w:rsid w:val="00077B69"/>
    <w:rsid w:val="000835FB"/>
    <w:rsid w:val="00083B53"/>
    <w:rsid w:val="000862D5"/>
    <w:rsid w:val="00090675"/>
    <w:rsid w:val="00092E86"/>
    <w:rsid w:val="000962B7"/>
    <w:rsid w:val="000965E8"/>
    <w:rsid w:val="0009696E"/>
    <w:rsid w:val="00096FE4"/>
    <w:rsid w:val="00097A18"/>
    <w:rsid w:val="000A2231"/>
    <w:rsid w:val="000A271E"/>
    <w:rsid w:val="000A2B34"/>
    <w:rsid w:val="000A3AA9"/>
    <w:rsid w:val="000A5337"/>
    <w:rsid w:val="000A5729"/>
    <w:rsid w:val="000A63D1"/>
    <w:rsid w:val="000A64B7"/>
    <w:rsid w:val="000A6770"/>
    <w:rsid w:val="000B1F01"/>
    <w:rsid w:val="000B2370"/>
    <w:rsid w:val="000B39C5"/>
    <w:rsid w:val="000B3B78"/>
    <w:rsid w:val="000B52B9"/>
    <w:rsid w:val="000B7E73"/>
    <w:rsid w:val="000B7EEA"/>
    <w:rsid w:val="000C04C5"/>
    <w:rsid w:val="000C05A3"/>
    <w:rsid w:val="000C0668"/>
    <w:rsid w:val="000C3707"/>
    <w:rsid w:val="000C432B"/>
    <w:rsid w:val="000C640D"/>
    <w:rsid w:val="000C6DBC"/>
    <w:rsid w:val="000C7D10"/>
    <w:rsid w:val="000D05F7"/>
    <w:rsid w:val="000D1779"/>
    <w:rsid w:val="000D26E0"/>
    <w:rsid w:val="000D2DE1"/>
    <w:rsid w:val="000D3866"/>
    <w:rsid w:val="000D4909"/>
    <w:rsid w:val="000D4A59"/>
    <w:rsid w:val="000D7652"/>
    <w:rsid w:val="000E08B2"/>
    <w:rsid w:val="000E1D90"/>
    <w:rsid w:val="000E49E8"/>
    <w:rsid w:val="000E4CA0"/>
    <w:rsid w:val="000E69A3"/>
    <w:rsid w:val="000E74E1"/>
    <w:rsid w:val="000F0191"/>
    <w:rsid w:val="000F1784"/>
    <w:rsid w:val="000F1D3D"/>
    <w:rsid w:val="000F2C6A"/>
    <w:rsid w:val="000F599A"/>
    <w:rsid w:val="000F7049"/>
    <w:rsid w:val="000F794F"/>
    <w:rsid w:val="00101724"/>
    <w:rsid w:val="00102E1D"/>
    <w:rsid w:val="00103AAD"/>
    <w:rsid w:val="00103C47"/>
    <w:rsid w:val="001044DE"/>
    <w:rsid w:val="00104F5F"/>
    <w:rsid w:val="0010580A"/>
    <w:rsid w:val="00105DA1"/>
    <w:rsid w:val="00105E30"/>
    <w:rsid w:val="00106A05"/>
    <w:rsid w:val="00110368"/>
    <w:rsid w:val="001117E5"/>
    <w:rsid w:val="00112835"/>
    <w:rsid w:val="00112E21"/>
    <w:rsid w:val="00112F9F"/>
    <w:rsid w:val="001131B7"/>
    <w:rsid w:val="0011344E"/>
    <w:rsid w:val="001134D5"/>
    <w:rsid w:val="0011359B"/>
    <w:rsid w:val="001140BF"/>
    <w:rsid w:val="00114859"/>
    <w:rsid w:val="00115007"/>
    <w:rsid w:val="00115354"/>
    <w:rsid w:val="0011683A"/>
    <w:rsid w:val="00117602"/>
    <w:rsid w:val="00117850"/>
    <w:rsid w:val="00117EFC"/>
    <w:rsid w:val="00120A19"/>
    <w:rsid w:val="00122F49"/>
    <w:rsid w:val="001231F4"/>
    <w:rsid w:val="001269E4"/>
    <w:rsid w:val="001274D5"/>
    <w:rsid w:val="00131E0F"/>
    <w:rsid w:val="00133591"/>
    <w:rsid w:val="001337C4"/>
    <w:rsid w:val="00133935"/>
    <w:rsid w:val="0013511B"/>
    <w:rsid w:val="001364CC"/>
    <w:rsid w:val="00136BB7"/>
    <w:rsid w:val="0013729B"/>
    <w:rsid w:val="00140BF4"/>
    <w:rsid w:val="00142D4B"/>
    <w:rsid w:val="00142E8D"/>
    <w:rsid w:val="001436EB"/>
    <w:rsid w:val="00144114"/>
    <w:rsid w:val="00144E38"/>
    <w:rsid w:val="0014543D"/>
    <w:rsid w:val="00146F65"/>
    <w:rsid w:val="001476BA"/>
    <w:rsid w:val="001505FF"/>
    <w:rsid w:val="0015202F"/>
    <w:rsid w:val="00155196"/>
    <w:rsid w:val="00155663"/>
    <w:rsid w:val="00155EB8"/>
    <w:rsid w:val="001568B3"/>
    <w:rsid w:val="00160B09"/>
    <w:rsid w:val="001616F9"/>
    <w:rsid w:val="00161DB7"/>
    <w:rsid w:val="00163572"/>
    <w:rsid w:val="00164843"/>
    <w:rsid w:val="00167973"/>
    <w:rsid w:val="0017230B"/>
    <w:rsid w:val="00172FC3"/>
    <w:rsid w:val="00173E8D"/>
    <w:rsid w:val="00174031"/>
    <w:rsid w:val="00174271"/>
    <w:rsid w:val="00176490"/>
    <w:rsid w:val="00177652"/>
    <w:rsid w:val="00183184"/>
    <w:rsid w:val="001846CF"/>
    <w:rsid w:val="00184B58"/>
    <w:rsid w:val="001869B8"/>
    <w:rsid w:val="00187716"/>
    <w:rsid w:val="00190C08"/>
    <w:rsid w:val="0019180A"/>
    <w:rsid w:val="00191848"/>
    <w:rsid w:val="00191A31"/>
    <w:rsid w:val="00191F7C"/>
    <w:rsid w:val="00192D1C"/>
    <w:rsid w:val="00192E63"/>
    <w:rsid w:val="00195782"/>
    <w:rsid w:val="00195A8E"/>
    <w:rsid w:val="00196B1C"/>
    <w:rsid w:val="001971BF"/>
    <w:rsid w:val="00197767"/>
    <w:rsid w:val="001A11E2"/>
    <w:rsid w:val="001A177D"/>
    <w:rsid w:val="001A18A4"/>
    <w:rsid w:val="001A3082"/>
    <w:rsid w:val="001A3684"/>
    <w:rsid w:val="001A3928"/>
    <w:rsid w:val="001A58E7"/>
    <w:rsid w:val="001A73EF"/>
    <w:rsid w:val="001B2D95"/>
    <w:rsid w:val="001B508B"/>
    <w:rsid w:val="001B53D6"/>
    <w:rsid w:val="001B6129"/>
    <w:rsid w:val="001B6153"/>
    <w:rsid w:val="001B6490"/>
    <w:rsid w:val="001C006B"/>
    <w:rsid w:val="001C1623"/>
    <w:rsid w:val="001C1EBA"/>
    <w:rsid w:val="001C219F"/>
    <w:rsid w:val="001C2F1C"/>
    <w:rsid w:val="001C374E"/>
    <w:rsid w:val="001C3981"/>
    <w:rsid w:val="001C4C16"/>
    <w:rsid w:val="001C5AE5"/>
    <w:rsid w:val="001C5DB7"/>
    <w:rsid w:val="001C5EEA"/>
    <w:rsid w:val="001C7EA6"/>
    <w:rsid w:val="001D02E5"/>
    <w:rsid w:val="001D2699"/>
    <w:rsid w:val="001D2E00"/>
    <w:rsid w:val="001D4678"/>
    <w:rsid w:val="001D5DA4"/>
    <w:rsid w:val="001D6158"/>
    <w:rsid w:val="001D7FD7"/>
    <w:rsid w:val="001E24E9"/>
    <w:rsid w:val="001E43C8"/>
    <w:rsid w:val="001E51A1"/>
    <w:rsid w:val="001E6280"/>
    <w:rsid w:val="001F319E"/>
    <w:rsid w:val="001F389D"/>
    <w:rsid w:val="001F49E5"/>
    <w:rsid w:val="001F6741"/>
    <w:rsid w:val="0020044B"/>
    <w:rsid w:val="00203E5A"/>
    <w:rsid w:val="00210756"/>
    <w:rsid w:val="00210DE2"/>
    <w:rsid w:val="00210F45"/>
    <w:rsid w:val="0021182A"/>
    <w:rsid w:val="002118E2"/>
    <w:rsid w:val="00212230"/>
    <w:rsid w:val="00212717"/>
    <w:rsid w:val="00213AD0"/>
    <w:rsid w:val="00217A09"/>
    <w:rsid w:val="00217ECB"/>
    <w:rsid w:val="00220316"/>
    <w:rsid w:val="00221A8E"/>
    <w:rsid w:val="00226BC3"/>
    <w:rsid w:val="0023162D"/>
    <w:rsid w:val="0023179C"/>
    <w:rsid w:val="00232B84"/>
    <w:rsid w:val="0023419C"/>
    <w:rsid w:val="0023441B"/>
    <w:rsid w:val="00235435"/>
    <w:rsid w:val="0024074C"/>
    <w:rsid w:val="00243EBE"/>
    <w:rsid w:val="002448B6"/>
    <w:rsid w:val="0024549F"/>
    <w:rsid w:val="00246EB1"/>
    <w:rsid w:val="00250418"/>
    <w:rsid w:val="00251F9A"/>
    <w:rsid w:val="00253140"/>
    <w:rsid w:val="002532E2"/>
    <w:rsid w:val="00253531"/>
    <w:rsid w:val="00256301"/>
    <w:rsid w:val="002564D6"/>
    <w:rsid w:val="002575CA"/>
    <w:rsid w:val="002577F7"/>
    <w:rsid w:val="002611B6"/>
    <w:rsid w:val="00262521"/>
    <w:rsid w:val="0026482C"/>
    <w:rsid w:val="002661CD"/>
    <w:rsid w:val="00266FF4"/>
    <w:rsid w:val="00267809"/>
    <w:rsid w:val="0027380A"/>
    <w:rsid w:val="0027444E"/>
    <w:rsid w:val="00275534"/>
    <w:rsid w:val="00275549"/>
    <w:rsid w:val="002774DC"/>
    <w:rsid w:val="00277816"/>
    <w:rsid w:val="00277F16"/>
    <w:rsid w:val="0028261D"/>
    <w:rsid w:val="00283AA2"/>
    <w:rsid w:val="00284EE0"/>
    <w:rsid w:val="00285403"/>
    <w:rsid w:val="00287D8F"/>
    <w:rsid w:val="002914EF"/>
    <w:rsid w:val="0029294D"/>
    <w:rsid w:val="00293356"/>
    <w:rsid w:val="002968E9"/>
    <w:rsid w:val="002969D5"/>
    <w:rsid w:val="002A2A34"/>
    <w:rsid w:val="002A31A1"/>
    <w:rsid w:val="002A3456"/>
    <w:rsid w:val="002A7576"/>
    <w:rsid w:val="002B07E0"/>
    <w:rsid w:val="002B1883"/>
    <w:rsid w:val="002B2F59"/>
    <w:rsid w:val="002B3A6D"/>
    <w:rsid w:val="002B4873"/>
    <w:rsid w:val="002B515B"/>
    <w:rsid w:val="002B6556"/>
    <w:rsid w:val="002B66C3"/>
    <w:rsid w:val="002B7426"/>
    <w:rsid w:val="002B7E2A"/>
    <w:rsid w:val="002C081F"/>
    <w:rsid w:val="002C0D36"/>
    <w:rsid w:val="002C17D7"/>
    <w:rsid w:val="002C35E2"/>
    <w:rsid w:val="002C38EB"/>
    <w:rsid w:val="002C3A35"/>
    <w:rsid w:val="002C3A4F"/>
    <w:rsid w:val="002C3D08"/>
    <w:rsid w:val="002C5ADA"/>
    <w:rsid w:val="002C667E"/>
    <w:rsid w:val="002C70C6"/>
    <w:rsid w:val="002D0734"/>
    <w:rsid w:val="002D2700"/>
    <w:rsid w:val="002D3FBD"/>
    <w:rsid w:val="002D538D"/>
    <w:rsid w:val="002D5476"/>
    <w:rsid w:val="002D5DEF"/>
    <w:rsid w:val="002D67AF"/>
    <w:rsid w:val="002D67D4"/>
    <w:rsid w:val="002D69A3"/>
    <w:rsid w:val="002D7D44"/>
    <w:rsid w:val="002E0CD1"/>
    <w:rsid w:val="002E4C9F"/>
    <w:rsid w:val="002E5006"/>
    <w:rsid w:val="002E7407"/>
    <w:rsid w:val="002E763C"/>
    <w:rsid w:val="002E799E"/>
    <w:rsid w:val="002F0BA2"/>
    <w:rsid w:val="002F2EA1"/>
    <w:rsid w:val="002F48EF"/>
    <w:rsid w:val="002F6E6E"/>
    <w:rsid w:val="002F76E7"/>
    <w:rsid w:val="00301AD5"/>
    <w:rsid w:val="00302F01"/>
    <w:rsid w:val="00303633"/>
    <w:rsid w:val="0030367A"/>
    <w:rsid w:val="00304720"/>
    <w:rsid w:val="0030489C"/>
    <w:rsid w:val="003058D3"/>
    <w:rsid w:val="00305DBE"/>
    <w:rsid w:val="003067D3"/>
    <w:rsid w:val="00306DEC"/>
    <w:rsid w:val="0030761B"/>
    <w:rsid w:val="00310A97"/>
    <w:rsid w:val="0031130C"/>
    <w:rsid w:val="003114D2"/>
    <w:rsid w:val="00311C36"/>
    <w:rsid w:val="00311C9E"/>
    <w:rsid w:val="00312090"/>
    <w:rsid w:val="00312B41"/>
    <w:rsid w:val="00314C26"/>
    <w:rsid w:val="00314FC6"/>
    <w:rsid w:val="00315E57"/>
    <w:rsid w:val="0031659A"/>
    <w:rsid w:val="00316AC4"/>
    <w:rsid w:val="0031751F"/>
    <w:rsid w:val="00317C0A"/>
    <w:rsid w:val="003223CB"/>
    <w:rsid w:val="00323897"/>
    <w:rsid w:val="003252C8"/>
    <w:rsid w:val="00326CF1"/>
    <w:rsid w:val="00326EEC"/>
    <w:rsid w:val="003309BF"/>
    <w:rsid w:val="00330BBA"/>
    <w:rsid w:val="00331446"/>
    <w:rsid w:val="003315EA"/>
    <w:rsid w:val="00333858"/>
    <w:rsid w:val="00334CBB"/>
    <w:rsid w:val="00336E56"/>
    <w:rsid w:val="00336F22"/>
    <w:rsid w:val="00337F5C"/>
    <w:rsid w:val="00342EB3"/>
    <w:rsid w:val="00344496"/>
    <w:rsid w:val="003448E9"/>
    <w:rsid w:val="00344DEE"/>
    <w:rsid w:val="00345A82"/>
    <w:rsid w:val="00346EA0"/>
    <w:rsid w:val="00347BA6"/>
    <w:rsid w:val="00347E02"/>
    <w:rsid w:val="00351782"/>
    <w:rsid w:val="00351DD8"/>
    <w:rsid w:val="00351E03"/>
    <w:rsid w:val="0035252A"/>
    <w:rsid w:val="00353D70"/>
    <w:rsid w:val="00354521"/>
    <w:rsid w:val="003549BD"/>
    <w:rsid w:val="00355D1B"/>
    <w:rsid w:val="00357DD4"/>
    <w:rsid w:val="003628DD"/>
    <w:rsid w:val="003635B9"/>
    <w:rsid w:val="003643D9"/>
    <w:rsid w:val="00365A49"/>
    <w:rsid w:val="0036715A"/>
    <w:rsid w:val="003676B9"/>
    <w:rsid w:val="00367A4E"/>
    <w:rsid w:val="00367A70"/>
    <w:rsid w:val="0037034B"/>
    <w:rsid w:val="00370A3D"/>
    <w:rsid w:val="00370D01"/>
    <w:rsid w:val="00370F58"/>
    <w:rsid w:val="003739F8"/>
    <w:rsid w:val="00375519"/>
    <w:rsid w:val="00375985"/>
    <w:rsid w:val="003766E6"/>
    <w:rsid w:val="00377031"/>
    <w:rsid w:val="00377CFD"/>
    <w:rsid w:val="003800D7"/>
    <w:rsid w:val="003807CC"/>
    <w:rsid w:val="003835FA"/>
    <w:rsid w:val="003836C1"/>
    <w:rsid w:val="00384569"/>
    <w:rsid w:val="00386187"/>
    <w:rsid w:val="003867D4"/>
    <w:rsid w:val="003875F7"/>
    <w:rsid w:val="00387AE8"/>
    <w:rsid w:val="0039290D"/>
    <w:rsid w:val="00392CB2"/>
    <w:rsid w:val="00394BE8"/>
    <w:rsid w:val="00395260"/>
    <w:rsid w:val="00396E09"/>
    <w:rsid w:val="00397F27"/>
    <w:rsid w:val="003A058C"/>
    <w:rsid w:val="003A05EC"/>
    <w:rsid w:val="003A0A80"/>
    <w:rsid w:val="003A3C4D"/>
    <w:rsid w:val="003A41E9"/>
    <w:rsid w:val="003A5398"/>
    <w:rsid w:val="003A6A58"/>
    <w:rsid w:val="003A7512"/>
    <w:rsid w:val="003B1B51"/>
    <w:rsid w:val="003B232E"/>
    <w:rsid w:val="003B2728"/>
    <w:rsid w:val="003B33C4"/>
    <w:rsid w:val="003B39E4"/>
    <w:rsid w:val="003B45FB"/>
    <w:rsid w:val="003B48D6"/>
    <w:rsid w:val="003B4C49"/>
    <w:rsid w:val="003B53E1"/>
    <w:rsid w:val="003B5A21"/>
    <w:rsid w:val="003B5F40"/>
    <w:rsid w:val="003B6E75"/>
    <w:rsid w:val="003B6F9E"/>
    <w:rsid w:val="003B7167"/>
    <w:rsid w:val="003B7DA0"/>
    <w:rsid w:val="003C0405"/>
    <w:rsid w:val="003C361D"/>
    <w:rsid w:val="003C40CF"/>
    <w:rsid w:val="003C4D21"/>
    <w:rsid w:val="003C6B67"/>
    <w:rsid w:val="003D3559"/>
    <w:rsid w:val="003D35DE"/>
    <w:rsid w:val="003D36F1"/>
    <w:rsid w:val="003D4319"/>
    <w:rsid w:val="003D53B6"/>
    <w:rsid w:val="003D6258"/>
    <w:rsid w:val="003D7E0F"/>
    <w:rsid w:val="003E1BF2"/>
    <w:rsid w:val="003E2028"/>
    <w:rsid w:val="003E2063"/>
    <w:rsid w:val="003E21CF"/>
    <w:rsid w:val="003E24D4"/>
    <w:rsid w:val="003E533B"/>
    <w:rsid w:val="003E6085"/>
    <w:rsid w:val="003E6416"/>
    <w:rsid w:val="003E7382"/>
    <w:rsid w:val="003F1C4B"/>
    <w:rsid w:val="003F23C9"/>
    <w:rsid w:val="003F68B8"/>
    <w:rsid w:val="003F6F9E"/>
    <w:rsid w:val="003F748D"/>
    <w:rsid w:val="003F781D"/>
    <w:rsid w:val="00401D8E"/>
    <w:rsid w:val="0040230C"/>
    <w:rsid w:val="004033BB"/>
    <w:rsid w:val="004045A2"/>
    <w:rsid w:val="00405EB8"/>
    <w:rsid w:val="00406F5D"/>
    <w:rsid w:val="00407095"/>
    <w:rsid w:val="004110F2"/>
    <w:rsid w:val="004111B7"/>
    <w:rsid w:val="00411D02"/>
    <w:rsid w:val="004135BC"/>
    <w:rsid w:val="00415C86"/>
    <w:rsid w:val="00417142"/>
    <w:rsid w:val="0041731B"/>
    <w:rsid w:val="00420A02"/>
    <w:rsid w:val="00420E67"/>
    <w:rsid w:val="00421277"/>
    <w:rsid w:val="00421DAE"/>
    <w:rsid w:val="00423B76"/>
    <w:rsid w:val="00423BF3"/>
    <w:rsid w:val="00424E43"/>
    <w:rsid w:val="004255DE"/>
    <w:rsid w:val="0042577D"/>
    <w:rsid w:val="004265DF"/>
    <w:rsid w:val="0043098B"/>
    <w:rsid w:val="00430A2F"/>
    <w:rsid w:val="00431152"/>
    <w:rsid w:val="00432FC9"/>
    <w:rsid w:val="004361C4"/>
    <w:rsid w:val="00437545"/>
    <w:rsid w:val="0043786A"/>
    <w:rsid w:val="0044076B"/>
    <w:rsid w:val="00440A94"/>
    <w:rsid w:val="00442225"/>
    <w:rsid w:val="00442979"/>
    <w:rsid w:val="0044408D"/>
    <w:rsid w:val="0044690A"/>
    <w:rsid w:val="004469FA"/>
    <w:rsid w:val="00451609"/>
    <w:rsid w:val="00452BE6"/>
    <w:rsid w:val="00454640"/>
    <w:rsid w:val="00454B6B"/>
    <w:rsid w:val="0045531D"/>
    <w:rsid w:val="0045743B"/>
    <w:rsid w:val="00457901"/>
    <w:rsid w:val="00457D69"/>
    <w:rsid w:val="004627B2"/>
    <w:rsid w:val="00462D16"/>
    <w:rsid w:val="00464E10"/>
    <w:rsid w:val="004658EF"/>
    <w:rsid w:val="00465B80"/>
    <w:rsid w:val="00465D2B"/>
    <w:rsid w:val="00465FEC"/>
    <w:rsid w:val="004676FB"/>
    <w:rsid w:val="00470AFE"/>
    <w:rsid w:val="00472081"/>
    <w:rsid w:val="00472FF3"/>
    <w:rsid w:val="004734BC"/>
    <w:rsid w:val="0047444A"/>
    <w:rsid w:val="0047561F"/>
    <w:rsid w:val="004765FC"/>
    <w:rsid w:val="004769DE"/>
    <w:rsid w:val="004803E7"/>
    <w:rsid w:val="00480741"/>
    <w:rsid w:val="004818D8"/>
    <w:rsid w:val="00483181"/>
    <w:rsid w:val="004832F8"/>
    <w:rsid w:val="004834F4"/>
    <w:rsid w:val="00484307"/>
    <w:rsid w:val="0048619B"/>
    <w:rsid w:val="00492540"/>
    <w:rsid w:val="00493AC4"/>
    <w:rsid w:val="00493B54"/>
    <w:rsid w:val="00494134"/>
    <w:rsid w:val="00494357"/>
    <w:rsid w:val="00494BF3"/>
    <w:rsid w:val="00494C65"/>
    <w:rsid w:val="00496BC4"/>
    <w:rsid w:val="00497781"/>
    <w:rsid w:val="00497C92"/>
    <w:rsid w:val="004A0862"/>
    <w:rsid w:val="004A1A68"/>
    <w:rsid w:val="004A3234"/>
    <w:rsid w:val="004A3F52"/>
    <w:rsid w:val="004A6476"/>
    <w:rsid w:val="004B0DF9"/>
    <w:rsid w:val="004B1E32"/>
    <w:rsid w:val="004B313C"/>
    <w:rsid w:val="004B3905"/>
    <w:rsid w:val="004B437F"/>
    <w:rsid w:val="004B444B"/>
    <w:rsid w:val="004B4D1D"/>
    <w:rsid w:val="004B65ED"/>
    <w:rsid w:val="004B6C71"/>
    <w:rsid w:val="004B7A06"/>
    <w:rsid w:val="004C0200"/>
    <w:rsid w:val="004C0F25"/>
    <w:rsid w:val="004C4734"/>
    <w:rsid w:val="004C4866"/>
    <w:rsid w:val="004C53AA"/>
    <w:rsid w:val="004C5617"/>
    <w:rsid w:val="004C57F6"/>
    <w:rsid w:val="004C68D5"/>
    <w:rsid w:val="004C6924"/>
    <w:rsid w:val="004C6F3D"/>
    <w:rsid w:val="004D197B"/>
    <w:rsid w:val="004D2068"/>
    <w:rsid w:val="004D431D"/>
    <w:rsid w:val="004D48A9"/>
    <w:rsid w:val="004D4CC0"/>
    <w:rsid w:val="004D596B"/>
    <w:rsid w:val="004D5AAD"/>
    <w:rsid w:val="004E228C"/>
    <w:rsid w:val="004E4DF8"/>
    <w:rsid w:val="004E537A"/>
    <w:rsid w:val="004E55F6"/>
    <w:rsid w:val="004E59FC"/>
    <w:rsid w:val="004E6BBE"/>
    <w:rsid w:val="004E7D35"/>
    <w:rsid w:val="004F03BB"/>
    <w:rsid w:val="004F1E84"/>
    <w:rsid w:val="004F3724"/>
    <w:rsid w:val="004F3E29"/>
    <w:rsid w:val="004F41BC"/>
    <w:rsid w:val="004F4DCF"/>
    <w:rsid w:val="004F4EA5"/>
    <w:rsid w:val="004F5E40"/>
    <w:rsid w:val="005005AE"/>
    <w:rsid w:val="00500A90"/>
    <w:rsid w:val="00500E39"/>
    <w:rsid w:val="00503F40"/>
    <w:rsid w:val="00506DEC"/>
    <w:rsid w:val="00507F03"/>
    <w:rsid w:val="005103E4"/>
    <w:rsid w:val="0051419F"/>
    <w:rsid w:val="00515582"/>
    <w:rsid w:val="005202FA"/>
    <w:rsid w:val="00520FE0"/>
    <w:rsid w:val="0052106B"/>
    <w:rsid w:val="005212B6"/>
    <w:rsid w:val="0052227A"/>
    <w:rsid w:val="00523ED8"/>
    <w:rsid w:val="00526A83"/>
    <w:rsid w:val="00527087"/>
    <w:rsid w:val="00532FED"/>
    <w:rsid w:val="0053355A"/>
    <w:rsid w:val="0053385E"/>
    <w:rsid w:val="00533E5B"/>
    <w:rsid w:val="00535E1B"/>
    <w:rsid w:val="0053638A"/>
    <w:rsid w:val="005372B6"/>
    <w:rsid w:val="0054079C"/>
    <w:rsid w:val="00541266"/>
    <w:rsid w:val="0054371E"/>
    <w:rsid w:val="005437A9"/>
    <w:rsid w:val="0054471F"/>
    <w:rsid w:val="00546396"/>
    <w:rsid w:val="00547253"/>
    <w:rsid w:val="00551105"/>
    <w:rsid w:val="00551BF4"/>
    <w:rsid w:val="005531D0"/>
    <w:rsid w:val="00554DCE"/>
    <w:rsid w:val="0055659B"/>
    <w:rsid w:val="00557C0F"/>
    <w:rsid w:val="00562B52"/>
    <w:rsid w:val="00563B42"/>
    <w:rsid w:val="00566C6A"/>
    <w:rsid w:val="00567DC8"/>
    <w:rsid w:val="00570F2F"/>
    <w:rsid w:val="00572C4E"/>
    <w:rsid w:val="00572C7F"/>
    <w:rsid w:val="0057328D"/>
    <w:rsid w:val="005738AF"/>
    <w:rsid w:val="00574FDE"/>
    <w:rsid w:val="00575153"/>
    <w:rsid w:val="0057593B"/>
    <w:rsid w:val="00577D9D"/>
    <w:rsid w:val="00580D92"/>
    <w:rsid w:val="00580E3E"/>
    <w:rsid w:val="005846F4"/>
    <w:rsid w:val="00585B99"/>
    <w:rsid w:val="0058614C"/>
    <w:rsid w:val="00586374"/>
    <w:rsid w:val="005866A0"/>
    <w:rsid w:val="00586B88"/>
    <w:rsid w:val="005874F0"/>
    <w:rsid w:val="00591AE7"/>
    <w:rsid w:val="00593130"/>
    <w:rsid w:val="00593D2F"/>
    <w:rsid w:val="0059478F"/>
    <w:rsid w:val="00596880"/>
    <w:rsid w:val="005A0E67"/>
    <w:rsid w:val="005A4DEA"/>
    <w:rsid w:val="005A4F07"/>
    <w:rsid w:val="005A5AFE"/>
    <w:rsid w:val="005A663E"/>
    <w:rsid w:val="005A756D"/>
    <w:rsid w:val="005B011A"/>
    <w:rsid w:val="005B0851"/>
    <w:rsid w:val="005B39D3"/>
    <w:rsid w:val="005B6A7F"/>
    <w:rsid w:val="005B7D65"/>
    <w:rsid w:val="005C1A3C"/>
    <w:rsid w:val="005C279A"/>
    <w:rsid w:val="005C27FB"/>
    <w:rsid w:val="005C2947"/>
    <w:rsid w:val="005C546D"/>
    <w:rsid w:val="005C5C51"/>
    <w:rsid w:val="005C7B2B"/>
    <w:rsid w:val="005C7DF6"/>
    <w:rsid w:val="005D0243"/>
    <w:rsid w:val="005D033A"/>
    <w:rsid w:val="005D1429"/>
    <w:rsid w:val="005D165A"/>
    <w:rsid w:val="005D2399"/>
    <w:rsid w:val="005D23FB"/>
    <w:rsid w:val="005D2420"/>
    <w:rsid w:val="005D6CA1"/>
    <w:rsid w:val="005E0243"/>
    <w:rsid w:val="005E08A3"/>
    <w:rsid w:val="005E1AF0"/>
    <w:rsid w:val="005E1BAB"/>
    <w:rsid w:val="005E2CEE"/>
    <w:rsid w:val="005E4E88"/>
    <w:rsid w:val="005E5C01"/>
    <w:rsid w:val="005E6D20"/>
    <w:rsid w:val="005E7A43"/>
    <w:rsid w:val="005F01D6"/>
    <w:rsid w:val="005F0317"/>
    <w:rsid w:val="005F0B23"/>
    <w:rsid w:val="005F22D4"/>
    <w:rsid w:val="005F253D"/>
    <w:rsid w:val="005F3703"/>
    <w:rsid w:val="005F39D9"/>
    <w:rsid w:val="005F4311"/>
    <w:rsid w:val="005F5843"/>
    <w:rsid w:val="005F7919"/>
    <w:rsid w:val="00600584"/>
    <w:rsid w:val="00602743"/>
    <w:rsid w:val="00603ACE"/>
    <w:rsid w:val="00604B35"/>
    <w:rsid w:val="00605B8C"/>
    <w:rsid w:val="00611903"/>
    <w:rsid w:val="00611AA5"/>
    <w:rsid w:val="00614BB8"/>
    <w:rsid w:val="00615302"/>
    <w:rsid w:val="00615DD7"/>
    <w:rsid w:val="00615F7F"/>
    <w:rsid w:val="00616439"/>
    <w:rsid w:val="00617247"/>
    <w:rsid w:val="00617D79"/>
    <w:rsid w:val="00623F6B"/>
    <w:rsid w:val="006244FA"/>
    <w:rsid w:val="00627469"/>
    <w:rsid w:val="00632E60"/>
    <w:rsid w:val="006333AD"/>
    <w:rsid w:val="00634537"/>
    <w:rsid w:val="00634634"/>
    <w:rsid w:val="00634B6A"/>
    <w:rsid w:val="00635BED"/>
    <w:rsid w:val="00636587"/>
    <w:rsid w:val="0063694C"/>
    <w:rsid w:val="006373D3"/>
    <w:rsid w:val="00641A6A"/>
    <w:rsid w:val="00643846"/>
    <w:rsid w:val="00643C28"/>
    <w:rsid w:val="006441EE"/>
    <w:rsid w:val="00650C7A"/>
    <w:rsid w:val="00651863"/>
    <w:rsid w:val="0065247E"/>
    <w:rsid w:val="00652604"/>
    <w:rsid w:val="00654C09"/>
    <w:rsid w:val="006558B8"/>
    <w:rsid w:val="0065592E"/>
    <w:rsid w:val="00655B34"/>
    <w:rsid w:val="006561B9"/>
    <w:rsid w:val="006569E8"/>
    <w:rsid w:val="0066069E"/>
    <w:rsid w:val="00660752"/>
    <w:rsid w:val="0066075E"/>
    <w:rsid w:val="006627E7"/>
    <w:rsid w:val="006647F3"/>
    <w:rsid w:val="00664F29"/>
    <w:rsid w:val="0066505F"/>
    <w:rsid w:val="00665A4F"/>
    <w:rsid w:val="00666284"/>
    <w:rsid w:val="006667F0"/>
    <w:rsid w:val="0066710B"/>
    <w:rsid w:val="006672AE"/>
    <w:rsid w:val="00670878"/>
    <w:rsid w:val="00672477"/>
    <w:rsid w:val="00674A07"/>
    <w:rsid w:val="006750E5"/>
    <w:rsid w:val="00675AB5"/>
    <w:rsid w:val="00675DD4"/>
    <w:rsid w:val="00676CD9"/>
    <w:rsid w:val="0068389F"/>
    <w:rsid w:val="00683B99"/>
    <w:rsid w:val="006840B5"/>
    <w:rsid w:val="00687A27"/>
    <w:rsid w:val="0069002F"/>
    <w:rsid w:val="00690C19"/>
    <w:rsid w:val="00690DA0"/>
    <w:rsid w:val="0069126B"/>
    <w:rsid w:val="00691F30"/>
    <w:rsid w:val="00693EC6"/>
    <w:rsid w:val="0069429A"/>
    <w:rsid w:val="00694662"/>
    <w:rsid w:val="006956AA"/>
    <w:rsid w:val="00697E5E"/>
    <w:rsid w:val="006A1194"/>
    <w:rsid w:val="006A3BE3"/>
    <w:rsid w:val="006A4396"/>
    <w:rsid w:val="006A4B42"/>
    <w:rsid w:val="006A6229"/>
    <w:rsid w:val="006A724B"/>
    <w:rsid w:val="006B09B7"/>
    <w:rsid w:val="006B13FB"/>
    <w:rsid w:val="006B3481"/>
    <w:rsid w:val="006B6391"/>
    <w:rsid w:val="006B64D3"/>
    <w:rsid w:val="006B675D"/>
    <w:rsid w:val="006B6F01"/>
    <w:rsid w:val="006B779D"/>
    <w:rsid w:val="006B7CF1"/>
    <w:rsid w:val="006C050E"/>
    <w:rsid w:val="006C44A4"/>
    <w:rsid w:val="006C4DD8"/>
    <w:rsid w:val="006C5879"/>
    <w:rsid w:val="006C5C76"/>
    <w:rsid w:val="006C6E27"/>
    <w:rsid w:val="006C72E5"/>
    <w:rsid w:val="006C7398"/>
    <w:rsid w:val="006C76BF"/>
    <w:rsid w:val="006D0182"/>
    <w:rsid w:val="006D055F"/>
    <w:rsid w:val="006D23A1"/>
    <w:rsid w:val="006D2C39"/>
    <w:rsid w:val="006D3CD0"/>
    <w:rsid w:val="006D3E2C"/>
    <w:rsid w:val="006D3E3E"/>
    <w:rsid w:val="006D7F12"/>
    <w:rsid w:val="006E1156"/>
    <w:rsid w:val="006E179E"/>
    <w:rsid w:val="006E190B"/>
    <w:rsid w:val="006E2266"/>
    <w:rsid w:val="006E284D"/>
    <w:rsid w:val="006E2C22"/>
    <w:rsid w:val="006E2E5F"/>
    <w:rsid w:val="006E4454"/>
    <w:rsid w:val="006E4C39"/>
    <w:rsid w:val="006E6686"/>
    <w:rsid w:val="006E72E7"/>
    <w:rsid w:val="006F00DA"/>
    <w:rsid w:val="006F0993"/>
    <w:rsid w:val="006F0F28"/>
    <w:rsid w:val="006F1C7E"/>
    <w:rsid w:val="006F2FDD"/>
    <w:rsid w:val="006F372A"/>
    <w:rsid w:val="006F6547"/>
    <w:rsid w:val="00701C9B"/>
    <w:rsid w:val="00703E2E"/>
    <w:rsid w:val="00705438"/>
    <w:rsid w:val="00706744"/>
    <w:rsid w:val="007068D9"/>
    <w:rsid w:val="00706E59"/>
    <w:rsid w:val="0070787E"/>
    <w:rsid w:val="007079E1"/>
    <w:rsid w:val="0071013E"/>
    <w:rsid w:val="007102E8"/>
    <w:rsid w:val="00710BDB"/>
    <w:rsid w:val="00710BF5"/>
    <w:rsid w:val="0071106A"/>
    <w:rsid w:val="00712ACE"/>
    <w:rsid w:val="00714B29"/>
    <w:rsid w:val="007160FA"/>
    <w:rsid w:val="00720F12"/>
    <w:rsid w:val="007214F4"/>
    <w:rsid w:val="0072520C"/>
    <w:rsid w:val="00725B24"/>
    <w:rsid w:val="00725E5F"/>
    <w:rsid w:val="00726105"/>
    <w:rsid w:val="007275B2"/>
    <w:rsid w:val="007275E4"/>
    <w:rsid w:val="00730D4D"/>
    <w:rsid w:val="0073315D"/>
    <w:rsid w:val="00733D9B"/>
    <w:rsid w:val="00734EB2"/>
    <w:rsid w:val="007355A7"/>
    <w:rsid w:val="00735C0E"/>
    <w:rsid w:val="00736DA3"/>
    <w:rsid w:val="00737182"/>
    <w:rsid w:val="007378C3"/>
    <w:rsid w:val="00740697"/>
    <w:rsid w:val="0074200B"/>
    <w:rsid w:val="007431A5"/>
    <w:rsid w:val="00745687"/>
    <w:rsid w:val="007456DF"/>
    <w:rsid w:val="00750537"/>
    <w:rsid w:val="007531E7"/>
    <w:rsid w:val="007578DC"/>
    <w:rsid w:val="00760169"/>
    <w:rsid w:val="00761435"/>
    <w:rsid w:val="007618C8"/>
    <w:rsid w:val="00762C04"/>
    <w:rsid w:val="00762D17"/>
    <w:rsid w:val="00763F28"/>
    <w:rsid w:val="00763F2E"/>
    <w:rsid w:val="0076499F"/>
    <w:rsid w:val="00765E67"/>
    <w:rsid w:val="00767876"/>
    <w:rsid w:val="00770304"/>
    <w:rsid w:val="00772178"/>
    <w:rsid w:val="00772A4F"/>
    <w:rsid w:val="00772E8B"/>
    <w:rsid w:val="00774561"/>
    <w:rsid w:val="00774F88"/>
    <w:rsid w:val="00775B97"/>
    <w:rsid w:val="00775BAA"/>
    <w:rsid w:val="00776393"/>
    <w:rsid w:val="007764D3"/>
    <w:rsid w:val="0077695F"/>
    <w:rsid w:val="00777E7A"/>
    <w:rsid w:val="007800F3"/>
    <w:rsid w:val="0078032E"/>
    <w:rsid w:val="007816EE"/>
    <w:rsid w:val="007825E7"/>
    <w:rsid w:val="0078452B"/>
    <w:rsid w:val="0078668F"/>
    <w:rsid w:val="00786FDF"/>
    <w:rsid w:val="0078741D"/>
    <w:rsid w:val="00787BB2"/>
    <w:rsid w:val="007904C2"/>
    <w:rsid w:val="0079267C"/>
    <w:rsid w:val="00793BBF"/>
    <w:rsid w:val="00795EBE"/>
    <w:rsid w:val="00797DF2"/>
    <w:rsid w:val="007A0CD8"/>
    <w:rsid w:val="007A10ED"/>
    <w:rsid w:val="007A16F8"/>
    <w:rsid w:val="007A1C12"/>
    <w:rsid w:val="007A213E"/>
    <w:rsid w:val="007A27F6"/>
    <w:rsid w:val="007A28D9"/>
    <w:rsid w:val="007A2B03"/>
    <w:rsid w:val="007A4D31"/>
    <w:rsid w:val="007A52EC"/>
    <w:rsid w:val="007B0112"/>
    <w:rsid w:val="007B06DE"/>
    <w:rsid w:val="007B4491"/>
    <w:rsid w:val="007B4558"/>
    <w:rsid w:val="007B5BDC"/>
    <w:rsid w:val="007B5D08"/>
    <w:rsid w:val="007B67EF"/>
    <w:rsid w:val="007B7783"/>
    <w:rsid w:val="007C0845"/>
    <w:rsid w:val="007C27BA"/>
    <w:rsid w:val="007C2BB0"/>
    <w:rsid w:val="007C37CE"/>
    <w:rsid w:val="007C37FB"/>
    <w:rsid w:val="007C6972"/>
    <w:rsid w:val="007D0F27"/>
    <w:rsid w:val="007D13C0"/>
    <w:rsid w:val="007D14CB"/>
    <w:rsid w:val="007D189F"/>
    <w:rsid w:val="007D1B6B"/>
    <w:rsid w:val="007D1CE7"/>
    <w:rsid w:val="007D302E"/>
    <w:rsid w:val="007D3921"/>
    <w:rsid w:val="007D56DA"/>
    <w:rsid w:val="007D656B"/>
    <w:rsid w:val="007D6702"/>
    <w:rsid w:val="007D6A3D"/>
    <w:rsid w:val="007D7123"/>
    <w:rsid w:val="007D7D9A"/>
    <w:rsid w:val="007E017C"/>
    <w:rsid w:val="007E1F32"/>
    <w:rsid w:val="007E28C3"/>
    <w:rsid w:val="007E2C3F"/>
    <w:rsid w:val="007E458E"/>
    <w:rsid w:val="007E7020"/>
    <w:rsid w:val="007E7D26"/>
    <w:rsid w:val="007F0479"/>
    <w:rsid w:val="007F1E77"/>
    <w:rsid w:val="007F25F9"/>
    <w:rsid w:val="007F3E4F"/>
    <w:rsid w:val="007F447D"/>
    <w:rsid w:val="007F5416"/>
    <w:rsid w:val="007F6C50"/>
    <w:rsid w:val="0080168A"/>
    <w:rsid w:val="008040EE"/>
    <w:rsid w:val="008063CE"/>
    <w:rsid w:val="00806AC6"/>
    <w:rsid w:val="00807851"/>
    <w:rsid w:val="00807944"/>
    <w:rsid w:val="00811440"/>
    <w:rsid w:val="00811B00"/>
    <w:rsid w:val="00812F0B"/>
    <w:rsid w:val="00813DA7"/>
    <w:rsid w:val="008149AA"/>
    <w:rsid w:val="00814A38"/>
    <w:rsid w:val="00814BBB"/>
    <w:rsid w:val="00814E10"/>
    <w:rsid w:val="008160BF"/>
    <w:rsid w:val="008162FD"/>
    <w:rsid w:val="00816A81"/>
    <w:rsid w:val="00816CC3"/>
    <w:rsid w:val="00822DC7"/>
    <w:rsid w:val="00822F4D"/>
    <w:rsid w:val="00823ED5"/>
    <w:rsid w:val="00824C37"/>
    <w:rsid w:val="00824CD4"/>
    <w:rsid w:val="00824F85"/>
    <w:rsid w:val="008251CB"/>
    <w:rsid w:val="008263AF"/>
    <w:rsid w:val="0083021F"/>
    <w:rsid w:val="00831449"/>
    <w:rsid w:val="00831B4A"/>
    <w:rsid w:val="00832340"/>
    <w:rsid w:val="0083274F"/>
    <w:rsid w:val="00836586"/>
    <w:rsid w:val="008365A9"/>
    <w:rsid w:val="008413EF"/>
    <w:rsid w:val="00841A0B"/>
    <w:rsid w:val="00842967"/>
    <w:rsid w:val="00843811"/>
    <w:rsid w:val="00844200"/>
    <w:rsid w:val="00844AC3"/>
    <w:rsid w:val="00845586"/>
    <w:rsid w:val="00846ACB"/>
    <w:rsid w:val="008503D2"/>
    <w:rsid w:val="00853726"/>
    <w:rsid w:val="00853D24"/>
    <w:rsid w:val="008550C2"/>
    <w:rsid w:val="00856E7B"/>
    <w:rsid w:val="008600B0"/>
    <w:rsid w:val="008615A9"/>
    <w:rsid w:val="00863113"/>
    <w:rsid w:val="00865349"/>
    <w:rsid w:val="00865601"/>
    <w:rsid w:val="0086669E"/>
    <w:rsid w:val="00866F40"/>
    <w:rsid w:val="0086765E"/>
    <w:rsid w:val="00867FBD"/>
    <w:rsid w:val="00876241"/>
    <w:rsid w:val="00876A34"/>
    <w:rsid w:val="00877780"/>
    <w:rsid w:val="00880EE8"/>
    <w:rsid w:val="008818F9"/>
    <w:rsid w:val="00882134"/>
    <w:rsid w:val="00882469"/>
    <w:rsid w:val="00883764"/>
    <w:rsid w:val="00885E91"/>
    <w:rsid w:val="00886D7F"/>
    <w:rsid w:val="00887CD6"/>
    <w:rsid w:val="00887FB7"/>
    <w:rsid w:val="00891504"/>
    <w:rsid w:val="008939C4"/>
    <w:rsid w:val="00894FC5"/>
    <w:rsid w:val="00895DA1"/>
    <w:rsid w:val="00896189"/>
    <w:rsid w:val="00896345"/>
    <w:rsid w:val="008A03AA"/>
    <w:rsid w:val="008A1915"/>
    <w:rsid w:val="008A1978"/>
    <w:rsid w:val="008A28BB"/>
    <w:rsid w:val="008A3613"/>
    <w:rsid w:val="008A5BAE"/>
    <w:rsid w:val="008A75CD"/>
    <w:rsid w:val="008B05CC"/>
    <w:rsid w:val="008B0B4A"/>
    <w:rsid w:val="008B22EE"/>
    <w:rsid w:val="008B48D6"/>
    <w:rsid w:val="008B5AD3"/>
    <w:rsid w:val="008B6092"/>
    <w:rsid w:val="008B658B"/>
    <w:rsid w:val="008B725F"/>
    <w:rsid w:val="008B7A8E"/>
    <w:rsid w:val="008C25E5"/>
    <w:rsid w:val="008C3C2B"/>
    <w:rsid w:val="008C3D8D"/>
    <w:rsid w:val="008C3F2E"/>
    <w:rsid w:val="008C5F7F"/>
    <w:rsid w:val="008C7006"/>
    <w:rsid w:val="008C749A"/>
    <w:rsid w:val="008C79BB"/>
    <w:rsid w:val="008D0A03"/>
    <w:rsid w:val="008D158F"/>
    <w:rsid w:val="008D1629"/>
    <w:rsid w:val="008D18B9"/>
    <w:rsid w:val="008D2E15"/>
    <w:rsid w:val="008D48E5"/>
    <w:rsid w:val="008D6722"/>
    <w:rsid w:val="008E158C"/>
    <w:rsid w:val="008E293F"/>
    <w:rsid w:val="008E3DC5"/>
    <w:rsid w:val="008E5B45"/>
    <w:rsid w:val="008E6E79"/>
    <w:rsid w:val="008F0AA5"/>
    <w:rsid w:val="008F0BBD"/>
    <w:rsid w:val="008F2E0D"/>
    <w:rsid w:val="008F33EF"/>
    <w:rsid w:val="008F4583"/>
    <w:rsid w:val="008F477C"/>
    <w:rsid w:val="008F4832"/>
    <w:rsid w:val="008F4B67"/>
    <w:rsid w:val="008F5507"/>
    <w:rsid w:val="008F557C"/>
    <w:rsid w:val="008F6241"/>
    <w:rsid w:val="008F7C29"/>
    <w:rsid w:val="008F7CC2"/>
    <w:rsid w:val="008F7EBA"/>
    <w:rsid w:val="00900521"/>
    <w:rsid w:val="00900FD1"/>
    <w:rsid w:val="00901079"/>
    <w:rsid w:val="009025F9"/>
    <w:rsid w:val="00903C7E"/>
    <w:rsid w:val="00905469"/>
    <w:rsid w:val="00905A69"/>
    <w:rsid w:val="00906ED8"/>
    <w:rsid w:val="00907A12"/>
    <w:rsid w:val="009125D0"/>
    <w:rsid w:val="00913114"/>
    <w:rsid w:val="0091389B"/>
    <w:rsid w:val="00914A53"/>
    <w:rsid w:val="009153B4"/>
    <w:rsid w:val="00920FC0"/>
    <w:rsid w:val="009210B9"/>
    <w:rsid w:val="00921421"/>
    <w:rsid w:val="009222C1"/>
    <w:rsid w:val="00922B64"/>
    <w:rsid w:val="0092392F"/>
    <w:rsid w:val="00924999"/>
    <w:rsid w:val="00924D7D"/>
    <w:rsid w:val="00927382"/>
    <w:rsid w:val="009277EA"/>
    <w:rsid w:val="0093022B"/>
    <w:rsid w:val="00931152"/>
    <w:rsid w:val="00931967"/>
    <w:rsid w:val="0093211C"/>
    <w:rsid w:val="0093337B"/>
    <w:rsid w:val="00934FD1"/>
    <w:rsid w:val="009357B7"/>
    <w:rsid w:val="00937720"/>
    <w:rsid w:val="009418FE"/>
    <w:rsid w:val="00942402"/>
    <w:rsid w:val="00942A4B"/>
    <w:rsid w:val="00943D69"/>
    <w:rsid w:val="0094433A"/>
    <w:rsid w:val="00945FE1"/>
    <w:rsid w:val="00947062"/>
    <w:rsid w:val="00952DED"/>
    <w:rsid w:val="0095320E"/>
    <w:rsid w:val="00953231"/>
    <w:rsid w:val="00953B96"/>
    <w:rsid w:val="00954C67"/>
    <w:rsid w:val="00956F45"/>
    <w:rsid w:val="00957073"/>
    <w:rsid w:val="009571F4"/>
    <w:rsid w:val="009619D5"/>
    <w:rsid w:val="009633BF"/>
    <w:rsid w:val="00963BB4"/>
    <w:rsid w:val="00963CFD"/>
    <w:rsid w:val="00964E44"/>
    <w:rsid w:val="009654EE"/>
    <w:rsid w:val="00974DB3"/>
    <w:rsid w:val="00975BAF"/>
    <w:rsid w:val="009762BE"/>
    <w:rsid w:val="00977039"/>
    <w:rsid w:val="00977660"/>
    <w:rsid w:val="00980BD5"/>
    <w:rsid w:val="00980D4D"/>
    <w:rsid w:val="00981943"/>
    <w:rsid w:val="00981E3E"/>
    <w:rsid w:val="0098261E"/>
    <w:rsid w:val="0098270E"/>
    <w:rsid w:val="00982DE5"/>
    <w:rsid w:val="0098427E"/>
    <w:rsid w:val="00985B4D"/>
    <w:rsid w:val="00986DEA"/>
    <w:rsid w:val="00987273"/>
    <w:rsid w:val="00991F02"/>
    <w:rsid w:val="009929D7"/>
    <w:rsid w:val="00992CE6"/>
    <w:rsid w:val="009964D9"/>
    <w:rsid w:val="00996635"/>
    <w:rsid w:val="009A0CAD"/>
    <w:rsid w:val="009A1A0B"/>
    <w:rsid w:val="009A2FAA"/>
    <w:rsid w:val="009A38CB"/>
    <w:rsid w:val="009A580A"/>
    <w:rsid w:val="009B06BA"/>
    <w:rsid w:val="009B0D79"/>
    <w:rsid w:val="009B2850"/>
    <w:rsid w:val="009B2A95"/>
    <w:rsid w:val="009B2E16"/>
    <w:rsid w:val="009B4126"/>
    <w:rsid w:val="009B4C4B"/>
    <w:rsid w:val="009B6C53"/>
    <w:rsid w:val="009B6D71"/>
    <w:rsid w:val="009B7BCC"/>
    <w:rsid w:val="009C0644"/>
    <w:rsid w:val="009C1E21"/>
    <w:rsid w:val="009C20C2"/>
    <w:rsid w:val="009C39C7"/>
    <w:rsid w:val="009C3B1B"/>
    <w:rsid w:val="009C3B2B"/>
    <w:rsid w:val="009C4A26"/>
    <w:rsid w:val="009C6508"/>
    <w:rsid w:val="009C6C61"/>
    <w:rsid w:val="009D0244"/>
    <w:rsid w:val="009D1113"/>
    <w:rsid w:val="009D1B0C"/>
    <w:rsid w:val="009D211B"/>
    <w:rsid w:val="009D296D"/>
    <w:rsid w:val="009D38B9"/>
    <w:rsid w:val="009D4626"/>
    <w:rsid w:val="009D7A68"/>
    <w:rsid w:val="009E03D3"/>
    <w:rsid w:val="009E0EFB"/>
    <w:rsid w:val="009E19B5"/>
    <w:rsid w:val="009E2E56"/>
    <w:rsid w:val="009E2FF6"/>
    <w:rsid w:val="009E3046"/>
    <w:rsid w:val="009E4879"/>
    <w:rsid w:val="009E7314"/>
    <w:rsid w:val="009F1185"/>
    <w:rsid w:val="009F1D48"/>
    <w:rsid w:val="009F22ED"/>
    <w:rsid w:val="009F2749"/>
    <w:rsid w:val="009F2825"/>
    <w:rsid w:val="009F4D7A"/>
    <w:rsid w:val="009F6340"/>
    <w:rsid w:val="009F65E6"/>
    <w:rsid w:val="00A00C47"/>
    <w:rsid w:val="00A023F4"/>
    <w:rsid w:val="00A02643"/>
    <w:rsid w:val="00A071BB"/>
    <w:rsid w:val="00A109D9"/>
    <w:rsid w:val="00A11021"/>
    <w:rsid w:val="00A12067"/>
    <w:rsid w:val="00A12096"/>
    <w:rsid w:val="00A125C5"/>
    <w:rsid w:val="00A12C62"/>
    <w:rsid w:val="00A12CA7"/>
    <w:rsid w:val="00A13239"/>
    <w:rsid w:val="00A166E2"/>
    <w:rsid w:val="00A16BF6"/>
    <w:rsid w:val="00A20D68"/>
    <w:rsid w:val="00A2102F"/>
    <w:rsid w:val="00A212BC"/>
    <w:rsid w:val="00A22843"/>
    <w:rsid w:val="00A228F6"/>
    <w:rsid w:val="00A2344C"/>
    <w:rsid w:val="00A24101"/>
    <w:rsid w:val="00A245BD"/>
    <w:rsid w:val="00A2513B"/>
    <w:rsid w:val="00A259B2"/>
    <w:rsid w:val="00A26547"/>
    <w:rsid w:val="00A31EC0"/>
    <w:rsid w:val="00A32F4A"/>
    <w:rsid w:val="00A36E30"/>
    <w:rsid w:val="00A4036A"/>
    <w:rsid w:val="00A41D18"/>
    <w:rsid w:val="00A442CE"/>
    <w:rsid w:val="00A46F19"/>
    <w:rsid w:val="00A4793D"/>
    <w:rsid w:val="00A5261E"/>
    <w:rsid w:val="00A53394"/>
    <w:rsid w:val="00A5339C"/>
    <w:rsid w:val="00A54AC9"/>
    <w:rsid w:val="00A552EA"/>
    <w:rsid w:val="00A55B97"/>
    <w:rsid w:val="00A571ED"/>
    <w:rsid w:val="00A608A9"/>
    <w:rsid w:val="00A616B9"/>
    <w:rsid w:val="00A650B7"/>
    <w:rsid w:val="00A650CF"/>
    <w:rsid w:val="00A740A7"/>
    <w:rsid w:val="00A75B2E"/>
    <w:rsid w:val="00A76762"/>
    <w:rsid w:val="00A77C71"/>
    <w:rsid w:val="00A80B63"/>
    <w:rsid w:val="00A80CF9"/>
    <w:rsid w:val="00A80D3F"/>
    <w:rsid w:val="00A83793"/>
    <w:rsid w:val="00A83B1D"/>
    <w:rsid w:val="00A863F9"/>
    <w:rsid w:val="00A86663"/>
    <w:rsid w:val="00A875F0"/>
    <w:rsid w:val="00A8790C"/>
    <w:rsid w:val="00A87DEF"/>
    <w:rsid w:val="00A900A2"/>
    <w:rsid w:val="00A92F9F"/>
    <w:rsid w:val="00A93DD8"/>
    <w:rsid w:val="00A94983"/>
    <w:rsid w:val="00A95BFA"/>
    <w:rsid w:val="00A96E04"/>
    <w:rsid w:val="00AA13CA"/>
    <w:rsid w:val="00AA1E68"/>
    <w:rsid w:val="00AA23F4"/>
    <w:rsid w:val="00AA23FC"/>
    <w:rsid w:val="00AA36E2"/>
    <w:rsid w:val="00AA4215"/>
    <w:rsid w:val="00AA4673"/>
    <w:rsid w:val="00AA50F1"/>
    <w:rsid w:val="00AA51F9"/>
    <w:rsid w:val="00AA559E"/>
    <w:rsid w:val="00AA7468"/>
    <w:rsid w:val="00AA75EB"/>
    <w:rsid w:val="00AB2C09"/>
    <w:rsid w:val="00AB377A"/>
    <w:rsid w:val="00AB3A07"/>
    <w:rsid w:val="00AB4413"/>
    <w:rsid w:val="00AB56A2"/>
    <w:rsid w:val="00AB5AA2"/>
    <w:rsid w:val="00AB5EB8"/>
    <w:rsid w:val="00AB6687"/>
    <w:rsid w:val="00AB7C4A"/>
    <w:rsid w:val="00AC073A"/>
    <w:rsid w:val="00AC1521"/>
    <w:rsid w:val="00AC1833"/>
    <w:rsid w:val="00AC1C41"/>
    <w:rsid w:val="00AC2069"/>
    <w:rsid w:val="00AC2768"/>
    <w:rsid w:val="00AC2A06"/>
    <w:rsid w:val="00AC313F"/>
    <w:rsid w:val="00AC3921"/>
    <w:rsid w:val="00AC3E04"/>
    <w:rsid w:val="00AC69DF"/>
    <w:rsid w:val="00AD1297"/>
    <w:rsid w:val="00AD1BFB"/>
    <w:rsid w:val="00AD3412"/>
    <w:rsid w:val="00AD402C"/>
    <w:rsid w:val="00AE06BF"/>
    <w:rsid w:val="00AE0AC8"/>
    <w:rsid w:val="00AE1211"/>
    <w:rsid w:val="00AE17B1"/>
    <w:rsid w:val="00AE22C8"/>
    <w:rsid w:val="00AE2541"/>
    <w:rsid w:val="00AE36AC"/>
    <w:rsid w:val="00AE5A7B"/>
    <w:rsid w:val="00AE7447"/>
    <w:rsid w:val="00AF0062"/>
    <w:rsid w:val="00AF07EB"/>
    <w:rsid w:val="00AF504B"/>
    <w:rsid w:val="00AF55DB"/>
    <w:rsid w:val="00AF5D92"/>
    <w:rsid w:val="00AF5E2E"/>
    <w:rsid w:val="00AF6AFF"/>
    <w:rsid w:val="00AF77DE"/>
    <w:rsid w:val="00B0020A"/>
    <w:rsid w:val="00B0063C"/>
    <w:rsid w:val="00B009AA"/>
    <w:rsid w:val="00B04273"/>
    <w:rsid w:val="00B04E3E"/>
    <w:rsid w:val="00B078A0"/>
    <w:rsid w:val="00B10ACD"/>
    <w:rsid w:val="00B12246"/>
    <w:rsid w:val="00B14AFE"/>
    <w:rsid w:val="00B15D86"/>
    <w:rsid w:val="00B15D98"/>
    <w:rsid w:val="00B179D6"/>
    <w:rsid w:val="00B22167"/>
    <w:rsid w:val="00B222A9"/>
    <w:rsid w:val="00B25113"/>
    <w:rsid w:val="00B25484"/>
    <w:rsid w:val="00B264AC"/>
    <w:rsid w:val="00B30BF4"/>
    <w:rsid w:val="00B30F02"/>
    <w:rsid w:val="00B31636"/>
    <w:rsid w:val="00B31EDF"/>
    <w:rsid w:val="00B33CA6"/>
    <w:rsid w:val="00B34B3C"/>
    <w:rsid w:val="00B35841"/>
    <w:rsid w:val="00B363D1"/>
    <w:rsid w:val="00B41CDA"/>
    <w:rsid w:val="00B43475"/>
    <w:rsid w:val="00B440CC"/>
    <w:rsid w:val="00B4640B"/>
    <w:rsid w:val="00B468AF"/>
    <w:rsid w:val="00B47C46"/>
    <w:rsid w:val="00B5047E"/>
    <w:rsid w:val="00B51F24"/>
    <w:rsid w:val="00B564B5"/>
    <w:rsid w:val="00B56A3C"/>
    <w:rsid w:val="00B56E77"/>
    <w:rsid w:val="00B62E7C"/>
    <w:rsid w:val="00B63572"/>
    <w:rsid w:val="00B63F7C"/>
    <w:rsid w:val="00B65BFA"/>
    <w:rsid w:val="00B7077C"/>
    <w:rsid w:val="00B727D3"/>
    <w:rsid w:val="00B728D9"/>
    <w:rsid w:val="00B73AE8"/>
    <w:rsid w:val="00B74003"/>
    <w:rsid w:val="00B74433"/>
    <w:rsid w:val="00B75014"/>
    <w:rsid w:val="00B7525A"/>
    <w:rsid w:val="00B7752F"/>
    <w:rsid w:val="00B80895"/>
    <w:rsid w:val="00B810B1"/>
    <w:rsid w:val="00B8124B"/>
    <w:rsid w:val="00B81332"/>
    <w:rsid w:val="00B81A74"/>
    <w:rsid w:val="00B82B76"/>
    <w:rsid w:val="00B851E1"/>
    <w:rsid w:val="00B85224"/>
    <w:rsid w:val="00B85D2F"/>
    <w:rsid w:val="00B85FAD"/>
    <w:rsid w:val="00B8609C"/>
    <w:rsid w:val="00B86325"/>
    <w:rsid w:val="00B86BC3"/>
    <w:rsid w:val="00B87387"/>
    <w:rsid w:val="00B91545"/>
    <w:rsid w:val="00B92142"/>
    <w:rsid w:val="00B950AE"/>
    <w:rsid w:val="00B95364"/>
    <w:rsid w:val="00B9667D"/>
    <w:rsid w:val="00B97488"/>
    <w:rsid w:val="00BA086E"/>
    <w:rsid w:val="00BA0B95"/>
    <w:rsid w:val="00BA0E1D"/>
    <w:rsid w:val="00BA1C3D"/>
    <w:rsid w:val="00BA1D29"/>
    <w:rsid w:val="00BA2EBA"/>
    <w:rsid w:val="00BA3206"/>
    <w:rsid w:val="00BA3425"/>
    <w:rsid w:val="00BA34BF"/>
    <w:rsid w:val="00BA386E"/>
    <w:rsid w:val="00BA407D"/>
    <w:rsid w:val="00BA4288"/>
    <w:rsid w:val="00BA4667"/>
    <w:rsid w:val="00BA473A"/>
    <w:rsid w:val="00BA47D9"/>
    <w:rsid w:val="00BA4A62"/>
    <w:rsid w:val="00BA5029"/>
    <w:rsid w:val="00BA57BB"/>
    <w:rsid w:val="00BA6860"/>
    <w:rsid w:val="00BB0ABB"/>
    <w:rsid w:val="00BB1EB8"/>
    <w:rsid w:val="00BB265D"/>
    <w:rsid w:val="00BB393F"/>
    <w:rsid w:val="00BB50DE"/>
    <w:rsid w:val="00BB72E2"/>
    <w:rsid w:val="00BB7BA3"/>
    <w:rsid w:val="00BC0AA2"/>
    <w:rsid w:val="00BC156D"/>
    <w:rsid w:val="00BC1881"/>
    <w:rsid w:val="00BC193D"/>
    <w:rsid w:val="00BC3415"/>
    <w:rsid w:val="00BC430F"/>
    <w:rsid w:val="00BC6EF7"/>
    <w:rsid w:val="00BC7813"/>
    <w:rsid w:val="00BD00D7"/>
    <w:rsid w:val="00BD08CC"/>
    <w:rsid w:val="00BD1DC3"/>
    <w:rsid w:val="00BD4526"/>
    <w:rsid w:val="00BD47F8"/>
    <w:rsid w:val="00BD486A"/>
    <w:rsid w:val="00BD6ED1"/>
    <w:rsid w:val="00BD7237"/>
    <w:rsid w:val="00BD7E83"/>
    <w:rsid w:val="00BE29CD"/>
    <w:rsid w:val="00BE33B9"/>
    <w:rsid w:val="00BE4013"/>
    <w:rsid w:val="00BE5613"/>
    <w:rsid w:val="00BE6B89"/>
    <w:rsid w:val="00BE726B"/>
    <w:rsid w:val="00BE72A9"/>
    <w:rsid w:val="00BF0148"/>
    <w:rsid w:val="00BF26A0"/>
    <w:rsid w:val="00BF45B7"/>
    <w:rsid w:val="00C01E13"/>
    <w:rsid w:val="00C03FE2"/>
    <w:rsid w:val="00C0591F"/>
    <w:rsid w:val="00C05BD3"/>
    <w:rsid w:val="00C067BB"/>
    <w:rsid w:val="00C06F08"/>
    <w:rsid w:val="00C07040"/>
    <w:rsid w:val="00C1294F"/>
    <w:rsid w:val="00C12FB0"/>
    <w:rsid w:val="00C1584C"/>
    <w:rsid w:val="00C162BC"/>
    <w:rsid w:val="00C1652F"/>
    <w:rsid w:val="00C16C66"/>
    <w:rsid w:val="00C20E1B"/>
    <w:rsid w:val="00C2148F"/>
    <w:rsid w:val="00C21E27"/>
    <w:rsid w:val="00C23558"/>
    <w:rsid w:val="00C23E51"/>
    <w:rsid w:val="00C24A94"/>
    <w:rsid w:val="00C24DBF"/>
    <w:rsid w:val="00C2764D"/>
    <w:rsid w:val="00C27A7E"/>
    <w:rsid w:val="00C313CA"/>
    <w:rsid w:val="00C31AA4"/>
    <w:rsid w:val="00C32402"/>
    <w:rsid w:val="00C33F90"/>
    <w:rsid w:val="00C358E2"/>
    <w:rsid w:val="00C37BB4"/>
    <w:rsid w:val="00C40216"/>
    <w:rsid w:val="00C40AE6"/>
    <w:rsid w:val="00C42038"/>
    <w:rsid w:val="00C421BF"/>
    <w:rsid w:val="00C42576"/>
    <w:rsid w:val="00C469D2"/>
    <w:rsid w:val="00C47583"/>
    <w:rsid w:val="00C47BEF"/>
    <w:rsid w:val="00C517AA"/>
    <w:rsid w:val="00C528F4"/>
    <w:rsid w:val="00C529CA"/>
    <w:rsid w:val="00C54F9C"/>
    <w:rsid w:val="00C55598"/>
    <w:rsid w:val="00C60504"/>
    <w:rsid w:val="00C61C76"/>
    <w:rsid w:val="00C62F6C"/>
    <w:rsid w:val="00C64676"/>
    <w:rsid w:val="00C64A69"/>
    <w:rsid w:val="00C663A3"/>
    <w:rsid w:val="00C67518"/>
    <w:rsid w:val="00C71828"/>
    <w:rsid w:val="00C72E6F"/>
    <w:rsid w:val="00C73412"/>
    <w:rsid w:val="00C73807"/>
    <w:rsid w:val="00C73F12"/>
    <w:rsid w:val="00C7534E"/>
    <w:rsid w:val="00C75B7D"/>
    <w:rsid w:val="00C75CB2"/>
    <w:rsid w:val="00C75F5B"/>
    <w:rsid w:val="00C77A0F"/>
    <w:rsid w:val="00C806EE"/>
    <w:rsid w:val="00C819BA"/>
    <w:rsid w:val="00C82FAC"/>
    <w:rsid w:val="00C8330B"/>
    <w:rsid w:val="00C8452B"/>
    <w:rsid w:val="00C84A6A"/>
    <w:rsid w:val="00C86679"/>
    <w:rsid w:val="00C8715D"/>
    <w:rsid w:val="00C92B64"/>
    <w:rsid w:val="00C93360"/>
    <w:rsid w:val="00C93D05"/>
    <w:rsid w:val="00C94624"/>
    <w:rsid w:val="00C95014"/>
    <w:rsid w:val="00C95026"/>
    <w:rsid w:val="00C95C80"/>
    <w:rsid w:val="00C95D28"/>
    <w:rsid w:val="00C95E36"/>
    <w:rsid w:val="00C97B39"/>
    <w:rsid w:val="00C97DAA"/>
    <w:rsid w:val="00CA11E0"/>
    <w:rsid w:val="00CA1ADC"/>
    <w:rsid w:val="00CA40FA"/>
    <w:rsid w:val="00CA4A5D"/>
    <w:rsid w:val="00CA5323"/>
    <w:rsid w:val="00CA5E3E"/>
    <w:rsid w:val="00CA6634"/>
    <w:rsid w:val="00CA727B"/>
    <w:rsid w:val="00CB0CBF"/>
    <w:rsid w:val="00CB2240"/>
    <w:rsid w:val="00CB25CD"/>
    <w:rsid w:val="00CB3EF9"/>
    <w:rsid w:val="00CB3FEC"/>
    <w:rsid w:val="00CB6863"/>
    <w:rsid w:val="00CB6D77"/>
    <w:rsid w:val="00CB77CB"/>
    <w:rsid w:val="00CC02CE"/>
    <w:rsid w:val="00CC1370"/>
    <w:rsid w:val="00CC1A09"/>
    <w:rsid w:val="00CC3101"/>
    <w:rsid w:val="00CC436E"/>
    <w:rsid w:val="00CC5702"/>
    <w:rsid w:val="00CC65D5"/>
    <w:rsid w:val="00CC7115"/>
    <w:rsid w:val="00CC736F"/>
    <w:rsid w:val="00CC7CC9"/>
    <w:rsid w:val="00CD0630"/>
    <w:rsid w:val="00CD098C"/>
    <w:rsid w:val="00CD1AF3"/>
    <w:rsid w:val="00CD23D3"/>
    <w:rsid w:val="00CD4601"/>
    <w:rsid w:val="00CD49D5"/>
    <w:rsid w:val="00CD6403"/>
    <w:rsid w:val="00CD6688"/>
    <w:rsid w:val="00CE0CA6"/>
    <w:rsid w:val="00CE1972"/>
    <w:rsid w:val="00CE1A7C"/>
    <w:rsid w:val="00CE1E77"/>
    <w:rsid w:val="00CE3DA6"/>
    <w:rsid w:val="00CE4262"/>
    <w:rsid w:val="00CE4793"/>
    <w:rsid w:val="00CE4CAC"/>
    <w:rsid w:val="00CE59B6"/>
    <w:rsid w:val="00CE6A9D"/>
    <w:rsid w:val="00CF1DCB"/>
    <w:rsid w:val="00CF3916"/>
    <w:rsid w:val="00CF3932"/>
    <w:rsid w:val="00CF3B7E"/>
    <w:rsid w:val="00CF531F"/>
    <w:rsid w:val="00CF5683"/>
    <w:rsid w:val="00CF5AAC"/>
    <w:rsid w:val="00D00E0F"/>
    <w:rsid w:val="00D00E8F"/>
    <w:rsid w:val="00D01659"/>
    <w:rsid w:val="00D02613"/>
    <w:rsid w:val="00D02FB1"/>
    <w:rsid w:val="00D03B54"/>
    <w:rsid w:val="00D05B0A"/>
    <w:rsid w:val="00D06D46"/>
    <w:rsid w:val="00D103AE"/>
    <w:rsid w:val="00D1054B"/>
    <w:rsid w:val="00D140E7"/>
    <w:rsid w:val="00D145AD"/>
    <w:rsid w:val="00D14953"/>
    <w:rsid w:val="00D14B35"/>
    <w:rsid w:val="00D15D25"/>
    <w:rsid w:val="00D170C4"/>
    <w:rsid w:val="00D170DE"/>
    <w:rsid w:val="00D177A9"/>
    <w:rsid w:val="00D22606"/>
    <w:rsid w:val="00D233F9"/>
    <w:rsid w:val="00D2368A"/>
    <w:rsid w:val="00D23766"/>
    <w:rsid w:val="00D240F0"/>
    <w:rsid w:val="00D24FB1"/>
    <w:rsid w:val="00D2548D"/>
    <w:rsid w:val="00D2590B"/>
    <w:rsid w:val="00D30E3E"/>
    <w:rsid w:val="00D31DBA"/>
    <w:rsid w:val="00D327C7"/>
    <w:rsid w:val="00D35DF2"/>
    <w:rsid w:val="00D35E7C"/>
    <w:rsid w:val="00D360DA"/>
    <w:rsid w:val="00D3712C"/>
    <w:rsid w:val="00D378BE"/>
    <w:rsid w:val="00D40E2E"/>
    <w:rsid w:val="00D429A5"/>
    <w:rsid w:val="00D43410"/>
    <w:rsid w:val="00D434E3"/>
    <w:rsid w:val="00D443EF"/>
    <w:rsid w:val="00D4542C"/>
    <w:rsid w:val="00D46DA9"/>
    <w:rsid w:val="00D501B1"/>
    <w:rsid w:val="00D50D62"/>
    <w:rsid w:val="00D51070"/>
    <w:rsid w:val="00D51098"/>
    <w:rsid w:val="00D51DD6"/>
    <w:rsid w:val="00D52445"/>
    <w:rsid w:val="00D525A8"/>
    <w:rsid w:val="00D528AF"/>
    <w:rsid w:val="00D542A4"/>
    <w:rsid w:val="00D56565"/>
    <w:rsid w:val="00D56DD8"/>
    <w:rsid w:val="00D57BA2"/>
    <w:rsid w:val="00D57F8F"/>
    <w:rsid w:val="00D60950"/>
    <w:rsid w:val="00D609BC"/>
    <w:rsid w:val="00D60D90"/>
    <w:rsid w:val="00D61481"/>
    <w:rsid w:val="00D63978"/>
    <w:rsid w:val="00D63D7C"/>
    <w:rsid w:val="00D649E3"/>
    <w:rsid w:val="00D67E42"/>
    <w:rsid w:val="00D71FDB"/>
    <w:rsid w:val="00D72466"/>
    <w:rsid w:val="00D72DB6"/>
    <w:rsid w:val="00D732C5"/>
    <w:rsid w:val="00D73CCD"/>
    <w:rsid w:val="00D740E8"/>
    <w:rsid w:val="00D74CE6"/>
    <w:rsid w:val="00D761D1"/>
    <w:rsid w:val="00D76B0E"/>
    <w:rsid w:val="00D77EEF"/>
    <w:rsid w:val="00D80A8C"/>
    <w:rsid w:val="00D82DAE"/>
    <w:rsid w:val="00D83011"/>
    <w:rsid w:val="00D83DD6"/>
    <w:rsid w:val="00D84EF3"/>
    <w:rsid w:val="00D85512"/>
    <w:rsid w:val="00D85C25"/>
    <w:rsid w:val="00D85F06"/>
    <w:rsid w:val="00D871CB"/>
    <w:rsid w:val="00D9061B"/>
    <w:rsid w:val="00D91205"/>
    <w:rsid w:val="00D9164A"/>
    <w:rsid w:val="00D91AA7"/>
    <w:rsid w:val="00D929B0"/>
    <w:rsid w:val="00D92E3B"/>
    <w:rsid w:val="00D930E5"/>
    <w:rsid w:val="00D949DD"/>
    <w:rsid w:val="00D9519E"/>
    <w:rsid w:val="00D97B42"/>
    <w:rsid w:val="00DA0F34"/>
    <w:rsid w:val="00DA0FF2"/>
    <w:rsid w:val="00DA1096"/>
    <w:rsid w:val="00DA1161"/>
    <w:rsid w:val="00DA1CEE"/>
    <w:rsid w:val="00DA304B"/>
    <w:rsid w:val="00DA4A9E"/>
    <w:rsid w:val="00DA565B"/>
    <w:rsid w:val="00DA6939"/>
    <w:rsid w:val="00DB42AB"/>
    <w:rsid w:val="00DB4FE6"/>
    <w:rsid w:val="00DB5824"/>
    <w:rsid w:val="00DC095C"/>
    <w:rsid w:val="00DC0D8A"/>
    <w:rsid w:val="00DC1414"/>
    <w:rsid w:val="00DC1A98"/>
    <w:rsid w:val="00DC5B14"/>
    <w:rsid w:val="00DD1A8A"/>
    <w:rsid w:val="00DD2467"/>
    <w:rsid w:val="00DD3716"/>
    <w:rsid w:val="00DD429D"/>
    <w:rsid w:val="00DD4465"/>
    <w:rsid w:val="00DD4A96"/>
    <w:rsid w:val="00DD4FF8"/>
    <w:rsid w:val="00DD5E38"/>
    <w:rsid w:val="00DD6D0B"/>
    <w:rsid w:val="00DE00C2"/>
    <w:rsid w:val="00DE0EAE"/>
    <w:rsid w:val="00DE1019"/>
    <w:rsid w:val="00DE2EC2"/>
    <w:rsid w:val="00DE61A4"/>
    <w:rsid w:val="00DE6490"/>
    <w:rsid w:val="00DE6B52"/>
    <w:rsid w:val="00DE7AFC"/>
    <w:rsid w:val="00DF03F9"/>
    <w:rsid w:val="00DF0F07"/>
    <w:rsid w:val="00DF1DBD"/>
    <w:rsid w:val="00DF2505"/>
    <w:rsid w:val="00DF25A7"/>
    <w:rsid w:val="00DF31F5"/>
    <w:rsid w:val="00DF4691"/>
    <w:rsid w:val="00DF527C"/>
    <w:rsid w:val="00DF5308"/>
    <w:rsid w:val="00DF62C8"/>
    <w:rsid w:val="00DF6CC2"/>
    <w:rsid w:val="00DF70B1"/>
    <w:rsid w:val="00DF7A74"/>
    <w:rsid w:val="00DF7C26"/>
    <w:rsid w:val="00DF7C83"/>
    <w:rsid w:val="00E00138"/>
    <w:rsid w:val="00E00B56"/>
    <w:rsid w:val="00E01457"/>
    <w:rsid w:val="00E01BED"/>
    <w:rsid w:val="00E07130"/>
    <w:rsid w:val="00E0724B"/>
    <w:rsid w:val="00E074BD"/>
    <w:rsid w:val="00E07514"/>
    <w:rsid w:val="00E07847"/>
    <w:rsid w:val="00E10DBE"/>
    <w:rsid w:val="00E10FEC"/>
    <w:rsid w:val="00E11A5A"/>
    <w:rsid w:val="00E13CD2"/>
    <w:rsid w:val="00E148FC"/>
    <w:rsid w:val="00E14B5B"/>
    <w:rsid w:val="00E16DCE"/>
    <w:rsid w:val="00E171EE"/>
    <w:rsid w:val="00E17DA2"/>
    <w:rsid w:val="00E21684"/>
    <w:rsid w:val="00E21D61"/>
    <w:rsid w:val="00E21ED5"/>
    <w:rsid w:val="00E22E4E"/>
    <w:rsid w:val="00E240A6"/>
    <w:rsid w:val="00E279A0"/>
    <w:rsid w:val="00E33987"/>
    <w:rsid w:val="00E340D4"/>
    <w:rsid w:val="00E340F7"/>
    <w:rsid w:val="00E34454"/>
    <w:rsid w:val="00E35003"/>
    <w:rsid w:val="00E351CF"/>
    <w:rsid w:val="00E36CD0"/>
    <w:rsid w:val="00E40EF7"/>
    <w:rsid w:val="00E41247"/>
    <w:rsid w:val="00E4170D"/>
    <w:rsid w:val="00E41F25"/>
    <w:rsid w:val="00E42B36"/>
    <w:rsid w:val="00E45020"/>
    <w:rsid w:val="00E45695"/>
    <w:rsid w:val="00E46702"/>
    <w:rsid w:val="00E4791F"/>
    <w:rsid w:val="00E55656"/>
    <w:rsid w:val="00E55691"/>
    <w:rsid w:val="00E55A58"/>
    <w:rsid w:val="00E55C9F"/>
    <w:rsid w:val="00E56AF5"/>
    <w:rsid w:val="00E57EA3"/>
    <w:rsid w:val="00E6091C"/>
    <w:rsid w:val="00E618B8"/>
    <w:rsid w:val="00E61ACF"/>
    <w:rsid w:val="00E64612"/>
    <w:rsid w:val="00E65C35"/>
    <w:rsid w:val="00E704B9"/>
    <w:rsid w:val="00E70C74"/>
    <w:rsid w:val="00E71CF9"/>
    <w:rsid w:val="00E733DF"/>
    <w:rsid w:val="00E7373D"/>
    <w:rsid w:val="00E73AE4"/>
    <w:rsid w:val="00E7522D"/>
    <w:rsid w:val="00E759F2"/>
    <w:rsid w:val="00E80048"/>
    <w:rsid w:val="00E80B36"/>
    <w:rsid w:val="00E8317F"/>
    <w:rsid w:val="00E8617D"/>
    <w:rsid w:val="00E87015"/>
    <w:rsid w:val="00E87A20"/>
    <w:rsid w:val="00E87C55"/>
    <w:rsid w:val="00E90062"/>
    <w:rsid w:val="00E90FCE"/>
    <w:rsid w:val="00E91178"/>
    <w:rsid w:val="00E916E6"/>
    <w:rsid w:val="00E92260"/>
    <w:rsid w:val="00E94371"/>
    <w:rsid w:val="00E969C2"/>
    <w:rsid w:val="00E97477"/>
    <w:rsid w:val="00E977B1"/>
    <w:rsid w:val="00EA0924"/>
    <w:rsid w:val="00EA0A01"/>
    <w:rsid w:val="00EA1AFA"/>
    <w:rsid w:val="00EA2B9E"/>
    <w:rsid w:val="00EA399B"/>
    <w:rsid w:val="00EA4CF0"/>
    <w:rsid w:val="00EA5789"/>
    <w:rsid w:val="00EB010A"/>
    <w:rsid w:val="00EB0A3A"/>
    <w:rsid w:val="00EB24F5"/>
    <w:rsid w:val="00EB2ED0"/>
    <w:rsid w:val="00EB3A6E"/>
    <w:rsid w:val="00EB4EB4"/>
    <w:rsid w:val="00EB530C"/>
    <w:rsid w:val="00EB6449"/>
    <w:rsid w:val="00EB6807"/>
    <w:rsid w:val="00EB6BF9"/>
    <w:rsid w:val="00EC0015"/>
    <w:rsid w:val="00EC149B"/>
    <w:rsid w:val="00EC1D94"/>
    <w:rsid w:val="00EC2103"/>
    <w:rsid w:val="00EC50A0"/>
    <w:rsid w:val="00EC63D2"/>
    <w:rsid w:val="00EC6DE9"/>
    <w:rsid w:val="00EC75EE"/>
    <w:rsid w:val="00ED0043"/>
    <w:rsid w:val="00ED08EA"/>
    <w:rsid w:val="00ED2BDD"/>
    <w:rsid w:val="00ED2FF9"/>
    <w:rsid w:val="00ED3B68"/>
    <w:rsid w:val="00ED598C"/>
    <w:rsid w:val="00ED66BE"/>
    <w:rsid w:val="00ED6B03"/>
    <w:rsid w:val="00EE10FA"/>
    <w:rsid w:val="00EE1106"/>
    <w:rsid w:val="00EE12A3"/>
    <w:rsid w:val="00EE1419"/>
    <w:rsid w:val="00EE1F89"/>
    <w:rsid w:val="00EE2406"/>
    <w:rsid w:val="00EE442B"/>
    <w:rsid w:val="00EE4715"/>
    <w:rsid w:val="00EE4A2C"/>
    <w:rsid w:val="00EE684B"/>
    <w:rsid w:val="00EE6EA1"/>
    <w:rsid w:val="00EF1FB9"/>
    <w:rsid w:val="00EF2861"/>
    <w:rsid w:val="00EF2CA2"/>
    <w:rsid w:val="00EF5AA2"/>
    <w:rsid w:val="00EF65E1"/>
    <w:rsid w:val="00EF6629"/>
    <w:rsid w:val="00EF6AE7"/>
    <w:rsid w:val="00F009D6"/>
    <w:rsid w:val="00F0109A"/>
    <w:rsid w:val="00F01F73"/>
    <w:rsid w:val="00F02899"/>
    <w:rsid w:val="00F0395D"/>
    <w:rsid w:val="00F0461A"/>
    <w:rsid w:val="00F05468"/>
    <w:rsid w:val="00F06C95"/>
    <w:rsid w:val="00F07EB9"/>
    <w:rsid w:val="00F10636"/>
    <w:rsid w:val="00F107EE"/>
    <w:rsid w:val="00F10877"/>
    <w:rsid w:val="00F1268A"/>
    <w:rsid w:val="00F1298E"/>
    <w:rsid w:val="00F12F88"/>
    <w:rsid w:val="00F1597C"/>
    <w:rsid w:val="00F160AB"/>
    <w:rsid w:val="00F167AE"/>
    <w:rsid w:val="00F16962"/>
    <w:rsid w:val="00F17AFA"/>
    <w:rsid w:val="00F20526"/>
    <w:rsid w:val="00F20691"/>
    <w:rsid w:val="00F20C00"/>
    <w:rsid w:val="00F214E4"/>
    <w:rsid w:val="00F22225"/>
    <w:rsid w:val="00F24E39"/>
    <w:rsid w:val="00F25BB4"/>
    <w:rsid w:val="00F262E2"/>
    <w:rsid w:val="00F2698B"/>
    <w:rsid w:val="00F26AEB"/>
    <w:rsid w:val="00F27A34"/>
    <w:rsid w:val="00F30524"/>
    <w:rsid w:val="00F31071"/>
    <w:rsid w:val="00F32D2A"/>
    <w:rsid w:val="00F33285"/>
    <w:rsid w:val="00F33BAF"/>
    <w:rsid w:val="00F34039"/>
    <w:rsid w:val="00F357BB"/>
    <w:rsid w:val="00F40049"/>
    <w:rsid w:val="00F4012F"/>
    <w:rsid w:val="00F40515"/>
    <w:rsid w:val="00F41315"/>
    <w:rsid w:val="00F41650"/>
    <w:rsid w:val="00F42D12"/>
    <w:rsid w:val="00F43135"/>
    <w:rsid w:val="00F43857"/>
    <w:rsid w:val="00F43D89"/>
    <w:rsid w:val="00F460FC"/>
    <w:rsid w:val="00F4662D"/>
    <w:rsid w:val="00F4672B"/>
    <w:rsid w:val="00F47A0D"/>
    <w:rsid w:val="00F51466"/>
    <w:rsid w:val="00F54598"/>
    <w:rsid w:val="00F55DCE"/>
    <w:rsid w:val="00F57BE2"/>
    <w:rsid w:val="00F6174E"/>
    <w:rsid w:val="00F62204"/>
    <w:rsid w:val="00F635D9"/>
    <w:rsid w:val="00F63923"/>
    <w:rsid w:val="00F64528"/>
    <w:rsid w:val="00F64914"/>
    <w:rsid w:val="00F65B5A"/>
    <w:rsid w:val="00F678E8"/>
    <w:rsid w:val="00F712EF"/>
    <w:rsid w:val="00F71793"/>
    <w:rsid w:val="00F73388"/>
    <w:rsid w:val="00F73631"/>
    <w:rsid w:val="00F73BBB"/>
    <w:rsid w:val="00F74A83"/>
    <w:rsid w:val="00F758C2"/>
    <w:rsid w:val="00F77DAC"/>
    <w:rsid w:val="00F801BD"/>
    <w:rsid w:val="00F81F91"/>
    <w:rsid w:val="00F82884"/>
    <w:rsid w:val="00F83A35"/>
    <w:rsid w:val="00F85DF2"/>
    <w:rsid w:val="00F87E89"/>
    <w:rsid w:val="00F909DA"/>
    <w:rsid w:val="00F90D5A"/>
    <w:rsid w:val="00F90EB7"/>
    <w:rsid w:val="00F91FD7"/>
    <w:rsid w:val="00F9323F"/>
    <w:rsid w:val="00F94C3F"/>
    <w:rsid w:val="00F969DF"/>
    <w:rsid w:val="00FA0A4D"/>
    <w:rsid w:val="00FA115A"/>
    <w:rsid w:val="00FA18A6"/>
    <w:rsid w:val="00FA2A67"/>
    <w:rsid w:val="00FA2BFA"/>
    <w:rsid w:val="00FA2DE5"/>
    <w:rsid w:val="00FA7FA2"/>
    <w:rsid w:val="00FB0C8B"/>
    <w:rsid w:val="00FB0E29"/>
    <w:rsid w:val="00FB40A5"/>
    <w:rsid w:val="00FB40F3"/>
    <w:rsid w:val="00FB60B1"/>
    <w:rsid w:val="00FC0178"/>
    <w:rsid w:val="00FC021E"/>
    <w:rsid w:val="00FC19EF"/>
    <w:rsid w:val="00FC2D7F"/>
    <w:rsid w:val="00FC3588"/>
    <w:rsid w:val="00FC4B51"/>
    <w:rsid w:val="00FC5CA3"/>
    <w:rsid w:val="00FC5DB6"/>
    <w:rsid w:val="00FC62E5"/>
    <w:rsid w:val="00FC64E7"/>
    <w:rsid w:val="00FC6A21"/>
    <w:rsid w:val="00FD05E5"/>
    <w:rsid w:val="00FD0886"/>
    <w:rsid w:val="00FD0CB8"/>
    <w:rsid w:val="00FD0F7A"/>
    <w:rsid w:val="00FD1FEE"/>
    <w:rsid w:val="00FD2930"/>
    <w:rsid w:val="00FD43AB"/>
    <w:rsid w:val="00FD4816"/>
    <w:rsid w:val="00FD6809"/>
    <w:rsid w:val="00FD7101"/>
    <w:rsid w:val="00FD7F09"/>
    <w:rsid w:val="00FE09AF"/>
    <w:rsid w:val="00FE4B0A"/>
    <w:rsid w:val="00FE7072"/>
    <w:rsid w:val="00FF1BEC"/>
    <w:rsid w:val="00FF35A5"/>
    <w:rsid w:val="00FF3979"/>
    <w:rsid w:val="00FF3B03"/>
    <w:rsid w:val="00FF449F"/>
    <w:rsid w:val="00FF61AA"/>
    <w:rsid w:val="00FF6D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F12"/>
    <w:pPr>
      <w:spacing w:after="0" w:line="240" w:lineRule="auto"/>
      <w:jc w:val="both"/>
    </w:pPr>
    <w:rPr>
      <w:rFonts w:ascii="Times New Roman" w:eastAsiaTheme="minorEastAsia" w:hAnsi="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999880">
      <w:bodyDiv w:val="1"/>
      <w:marLeft w:val="0"/>
      <w:marRight w:val="0"/>
      <w:marTop w:val="0"/>
      <w:marBottom w:val="0"/>
      <w:divBdr>
        <w:top w:val="none" w:sz="0" w:space="0" w:color="auto"/>
        <w:left w:val="none" w:sz="0" w:space="0" w:color="auto"/>
        <w:bottom w:val="none" w:sz="0" w:space="0" w:color="auto"/>
        <w:right w:val="none" w:sz="0" w:space="0" w:color="auto"/>
      </w:divBdr>
    </w:div>
    <w:div w:id="125096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1144</Words>
  <Characters>6526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Win7Ultimate_x64</dc:creator>
  <cp:lastModifiedBy>User</cp:lastModifiedBy>
  <cp:revision>3</cp:revision>
  <dcterms:created xsi:type="dcterms:W3CDTF">2025-05-12T12:15:00Z</dcterms:created>
  <dcterms:modified xsi:type="dcterms:W3CDTF">2025-07-01T07:38:00Z</dcterms:modified>
</cp:coreProperties>
</file>